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A0396" w14:textId="77777777" w:rsidR="001B7229" w:rsidRPr="001B7229" w:rsidRDefault="001B7229" w:rsidP="001B7229">
      <w:pPr>
        <w:tabs>
          <w:tab w:val="left" w:pos="0"/>
        </w:tabs>
        <w:adjustRightInd w:val="0"/>
        <w:snapToGrid w:val="0"/>
        <w:spacing w:after="0" w:line="360" w:lineRule="auto"/>
        <w:jc w:val="center"/>
        <w:rPr>
          <w:rFonts w:ascii="宋体" w:hAnsi="宋体" w:cs="Times New Roman" w:hint="eastAsia"/>
          <w:b/>
          <w:iCs/>
          <w:sz w:val="24"/>
          <w14:ligatures w14:val="none"/>
        </w:rPr>
      </w:pPr>
      <w:bookmarkStart w:id="0" w:name="_Hlk235516627"/>
      <w:r w:rsidRPr="001B7229">
        <w:rPr>
          <w:rFonts w:ascii="宋体" w:hAnsi="宋体" w:cs="Times New Roman" w:hint="eastAsia"/>
          <w:b/>
          <w:iCs/>
          <w:sz w:val="24"/>
          <w14:ligatures w14:val="none"/>
        </w:rPr>
        <w:t>郑州市轨道交通2026-2027年公务车保险供应商入库项目竞价采购</w:t>
      </w:r>
      <w:r w:rsidRPr="001B7229">
        <w:rPr>
          <w:rFonts w:ascii="宋体" w:hAnsi="宋体" w:cs="Times New Roman"/>
          <w:b/>
          <w:iCs/>
          <w:sz w:val="24"/>
          <w14:ligatures w14:val="none"/>
        </w:rPr>
        <w:t>公告</w:t>
      </w:r>
    </w:p>
    <w:p w14:paraId="3658541B" w14:textId="77777777" w:rsidR="001B7229" w:rsidRPr="001B7229" w:rsidRDefault="001B7229" w:rsidP="001B7229">
      <w:pPr>
        <w:tabs>
          <w:tab w:val="left" w:pos="0"/>
        </w:tabs>
        <w:adjustRightInd w:val="0"/>
        <w:snapToGrid w:val="0"/>
        <w:spacing w:after="0" w:line="20" w:lineRule="exact"/>
        <w:ind w:firstLineChars="200" w:firstLine="480"/>
        <w:rPr>
          <w:rFonts w:ascii="宋体" w:hAnsi="宋体" w:cs="Times New Roman" w:hint="eastAsia"/>
          <w:iCs/>
          <w:sz w:val="24"/>
          <w14:ligatures w14:val="none"/>
        </w:rPr>
      </w:pPr>
    </w:p>
    <w:p w14:paraId="759F55A4"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hint="eastAsia"/>
          <w:bCs/>
          <w:iCs/>
          <w:szCs w:val="21"/>
          <w14:ligatures w14:val="none"/>
        </w:rPr>
        <w:t>郑州市轨道交通2026-2027年公务车保险供应商入库项目</w:t>
      </w:r>
      <w:r w:rsidRPr="001B7229">
        <w:rPr>
          <w:rFonts w:ascii="宋体" w:hAnsi="宋体" w:cs="Times New Roman"/>
          <w:bCs/>
          <w:iCs/>
          <w:szCs w:val="21"/>
          <w14:ligatures w14:val="none"/>
        </w:rPr>
        <w:t>，已具备采购条件，现公开邀请供应商参加竞价采购活动。</w:t>
      </w:r>
    </w:p>
    <w:p w14:paraId="7CA55981"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1" w:name="_Toc1591"/>
      <w:bookmarkStart w:id="2" w:name="_Toc12237"/>
      <w:bookmarkStart w:id="3" w:name="_Toc2521"/>
      <w:bookmarkStart w:id="4" w:name="_Toc28474"/>
      <w:bookmarkStart w:id="5" w:name="_Toc17145"/>
      <w:bookmarkStart w:id="6" w:name="_Toc515"/>
      <w:r w:rsidRPr="001B7229">
        <w:rPr>
          <w:rFonts w:ascii="宋体" w:hAnsi="等线 Light" w:cs="Times New Roman"/>
          <w:b/>
          <w:iCs/>
          <w:sz w:val="24"/>
          <w:szCs w:val="40"/>
        </w:rPr>
        <w:t>1.采购项目简介</w:t>
      </w:r>
      <w:bookmarkEnd w:id="1"/>
      <w:bookmarkEnd w:id="2"/>
      <w:bookmarkEnd w:id="3"/>
      <w:bookmarkEnd w:id="4"/>
      <w:bookmarkEnd w:id="5"/>
      <w:bookmarkEnd w:id="6"/>
    </w:p>
    <w:p w14:paraId="6E679D7A"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1.1采购项目名称：</w:t>
      </w:r>
      <w:r w:rsidRPr="001B7229">
        <w:rPr>
          <w:rFonts w:ascii="宋体" w:hAnsi="宋体" w:cs="Times New Roman" w:hint="eastAsia"/>
          <w:iCs/>
          <w:szCs w:val="21"/>
          <w14:ligatures w14:val="none"/>
        </w:rPr>
        <w:t>郑州市轨道交通2026-2027年公务车保险供应商入库项目</w:t>
      </w:r>
    </w:p>
    <w:p w14:paraId="181135A7"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1.2采购人：</w:t>
      </w:r>
      <w:r w:rsidRPr="001B7229">
        <w:rPr>
          <w:rFonts w:ascii="宋体" w:hAnsi="宋体" w:cs="Times New Roman"/>
          <w:iCs/>
          <w:szCs w:val="21"/>
          <w14:ligatures w14:val="none"/>
        </w:rPr>
        <w:t>郑州交通发展投资集团有限公司</w:t>
      </w:r>
      <w:r w:rsidRPr="001B7229">
        <w:rPr>
          <w:rFonts w:ascii="宋体" w:hAnsi="宋体" w:cs="Times New Roman" w:hint="eastAsia"/>
          <w:iCs/>
          <w:szCs w:val="21"/>
          <w14:ligatures w14:val="none"/>
        </w:rPr>
        <w:t>运营分公司</w:t>
      </w:r>
    </w:p>
    <w:p w14:paraId="67440389"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1.3采购代理机构：</w:t>
      </w:r>
      <w:r w:rsidRPr="001B7229">
        <w:rPr>
          <w:rFonts w:ascii="宋体" w:hAnsi="宋体" w:cs="Times New Roman" w:hint="eastAsia"/>
          <w:iCs/>
          <w:szCs w:val="21"/>
          <w14:ligatures w14:val="none"/>
        </w:rPr>
        <w:t>北京中昌工程咨询有限公司</w:t>
      </w:r>
    </w:p>
    <w:p w14:paraId="37487DA1"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1.4采购项目资金落实情况：</w:t>
      </w:r>
      <w:r w:rsidRPr="001B7229">
        <w:rPr>
          <w:rFonts w:ascii="宋体" w:hAnsi="宋体" w:cs="Times New Roman"/>
          <w:iCs/>
          <w:szCs w:val="21"/>
          <w14:ligatures w14:val="none"/>
        </w:rPr>
        <w:t xml:space="preserve">已落实 </w:t>
      </w:r>
    </w:p>
    <w:p w14:paraId="730861AD"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1.5采购项目概况：</w:t>
      </w:r>
      <w:r w:rsidRPr="001B7229">
        <w:rPr>
          <w:rFonts w:ascii="宋体" w:hAnsi="宋体" w:cs="Times New Roman" w:hint="eastAsia"/>
          <w:bCs/>
          <w:iCs/>
          <w:szCs w:val="21"/>
          <w14:ligatures w14:val="none"/>
        </w:rPr>
        <w:t>运营分公司管辖范围内生产保障用车</w:t>
      </w:r>
      <w:r w:rsidRPr="001B7229">
        <w:rPr>
          <w:rFonts w:ascii="宋体" w:hAnsi="宋体" w:cs="Times New Roman"/>
          <w:bCs/>
          <w:iCs/>
          <w:szCs w:val="21"/>
          <w14:ligatures w14:val="none"/>
        </w:rPr>
        <w:t>112辆，其中大型车辆28辆</w:t>
      </w:r>
      <w:r w:rsidRPr="001B7229">
        <w:rPr>
          <w:rFonts w:ascii="宋体" w:hAnsi="宋体" w:cs="Times New Roman" w:hint="eastAsia"/>
          <w:bCs/>
          <w:iCs/>
          <w:szCs w:val="21"/>
          <w14:ligatures w14:val="none"/>
        </w:rPr>
        <w:t>、</w:t>
      </w:r>
      <w:r w:rsidRPr="001B7229">
        <w:rPr>
          <w:rFonts w:ascii="宋体" w:hAnsi="宋体" w:cs="Times New Roman"/>
          <w:bCs/>
          <w:iCs/>
          <w:szCs w:val="21"/>
          <w14:ligatures w14:val="none"/>
        </w:rPr>
        <w:t>中型车辆48辆</w:t>
      </w:r>
      <w:r w:rsidRPr="001B7229">
        <w:rPr>
          <w:rFonts w:ascii="宋体" w:hAnsi="宋体" w:cs="Times New Roman" w:hint="eastAsia"/>
          <w:bCs/>
          <w:iCs/>
          <w:szCs w:val="21"/>
          <w14:ligatures w14:val="none"/>
        </w:rPr>
        <w:t>、</w:t>
      </w:r>
      <w:r w:rsidRPr="001B7229">
        <w:rPr>
          <w:rFonts w:ascii="宋体" w:hAnsi="宋体" w:cs="Times New Roman"/>
          <w:bCs/>
          <w:iCs/>
          <w:szCs w:val="21"/>
          <w14:ligatures w14:val="none"/>
        </w:rPr>
        <w:t>小型车辆36辆</w:t>
      </w:r>
      <w:r w:rsidRPr="001B7229">
        <w:rPr>
          <w:rFonts w:ascii="宋体" w:hAnsi="宋体" w:cs="Times New Roman" w:hint="eastAsia"/>
          <w:bCs/>
          <w:iCs/>
          <w:szCs w:val="21"/>
          <w14:ligatures w14:val="none"/>
        </w:rPr>
        <w:t>，车型包括大型客车、中型客车、小型客车、中型箱式货车、轻型货车、轻型箱式货、轻型载货专项作业车、中型非载货专项作业车、轻型非载货专项作业车、中型载货专项作业车、中型专门用途货车、重型非载货专项作业车、重型载货专项作业车；合同期内根据甲方车辆变化进行增补或减少。</w:t>
      </w:r>
    </w:p>
    <w:p w14:paraId="23982209"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1.6合同包划分：本项目划分</w:t>
      </w:r>
      <w:r w:rsidRPr="001B7229">
        <w:rPr>
          <w:rFonts w:ascii="宋体" w:hAnsi="宋体" w:cs="Times New Roman" w:hint="eastAsia"/>
          <w:bCs/>
          <w:iCs/>
          <w:szCs w:val="21"/>
          <w14:ligatures w14:val="none"/>
        </w:rPr>
        <w:t>为1</w:t>
      </w:r>
      <w:r w:rsidRPr="001B7229">
        <w:rPr>
          <w:rFonts w:ascii="宋体" w:hAnsi="宋体" w:cs="Times New Roman"/>
          <w:bCs/>
          <w:iCs/>
          <w:szCs w:val="21"/>
          <w14:ligatures w14:val="none"/>
        </w:rPr>
        <w:t>个合同包</w:t>
      </w:r>
      <w:r w:rsidRPr="001B7229">
        <w:rPr>
          <w:rFonts w:ascii="宋体" w:hAnsi="宋体" w:cs="Times New Roman" w:hint="eastAsia"/>
          <w:bCs/>
          <w:iCs/>
          <w:szCs w:val="21"/>
          <w14:ligatures w14:val="none"/>
        </w:rPr>
        <w:t>。</w:t>
      </w:r>
    </w:p>
    <w:p w14:paraId="1E5E743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bCs/>
          <w:iCs/>
          <w:szCs w:val="21"/>
          <w14:ligatures w14:val="none"/>
        </w:rPr>
        <w:t>1.7电子竞价平台和网址：</w:t>
      </w:r>
      <w:r w:rsidRPr="001B7229">
        <w:rPr>
          <w:rFonts w:ascii="宋体" w:hAnsi="宋体" w:cs="Times New Roman" w:hint="eastAsia"/>
          <w:iCs/>
          <w:szCs w:val="21"/>
          <w14:ligatures w14:val="none"/>
        </w:rPr>
        <w:t>郑州交通发展投资集团有限公司阳光采购平台（https://zzdt.going-link.com）</w:t>
      </w:r>
    </w:p>
    <w:p w14:paraId="289DE7C8"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bCs/>
          <w:iCs/>
          <w:szCs w:val="21"/>
          <w14:ligatures w14:val="none"/>
        </w:rPr>
        <w:t>1.8电子竞价平台运营机构：上海甄云信息科技有限公司</w:t>
      </w:r>
      <w:r w:rsidRPr="001B7229">
        <w:rPr>
          <w:rFonts w:ascii="宋体" w:hAnsi="宋体" w:cs="Times New Roman" w:hint="eastAsia"/>
          <w:bCs/>
          <w:iCs/>
          <w:szCs w:val="21"/>
          <w14:ligatures w14:val="none"/>
        </w:rPr>
        <w:t>。</w:t>
      </w:r>
    </w:p>
    <w:p w14:paraId="4CD1B028"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7" w:name="_Toc14797"/>
      <w:bookmarkStart w:id="8" w:name="_Toc31557"/>
      <w:bookmarkStart w:id="9" w:name="_Toc27414"/>
      <w:bookmarkStart w:id="10" w:name="_Toc9245"/>
      <w:bookmarkStart w:id="11" w:name="_Toc6148"/>
      <w:bookmarkStart w:id="12" w:name="_Toc23179"/>
      <w:r w:rsidRPr="001B7229">
        <w:rPr>
          <w:rFonts w:ascii="宋体" w:hAnsi="等线 Light" w:cs="Times New Roman"/>
          <w:b/>
          <w:iCs/>
          <w:sz w:val="24"/>
          <w:szCs w:val="40"/>
        </w:rPr>
        <w:t>2.采购范围及相关要求</w:t>
      </w:r>
      <w:bookmarkEnd w:id="7"/>
      <w:bookmarkEnd w:id="8"/>
      <w:bookmarkEnd w:id="9"/>
      <w:bookmarkEnd w:id="10"/>
      <w:bookmarkEnd w:id="11"/>
      <w:bookmarkEnd w:id="12"/>
    </w:p>
    <w:p w14:paraId="235FD9D5"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2.1采购范围：</w:t>
      </w:r>
      <w:r w:rsidRPr="001B7229">
        <w:rPr>
          <w:rFonts w:ascii="宋体" w:hAnsi="宋体" w:cs="Times New Roman" w:hint="eastAsia"/>
          <w:iCs/>
          <w:szCs w:val="21"/>
          <w14:ligatures w14:val="none"/>
        </w:rPr>
        <w:t>提供综合车辆保险服务，包括但不限于交强险、商业险及附加险种，具体分为：商业险保险、交强险、车船税等。</w:t>
      </w:r>
    </w:p>
    <w:p w14:paraId="2F34780D"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Cs/>
          <w:iCs/>
          <w:szCs w:val="21"/>
          <w14:ligatures w14:val="none"/>
        </w:rPr>
      </w:pPr>
      <w:r w:rsidRPr="001B7229">
        <w:rPr>
          <w:rFonts w:ascii="宋体" w:hAnsi="宋体" w:cs="Times New Roman"/>
          <w:iCs/>
          <w:szCs w:val="21"/>
          <w14:ligatures w14:val="none"/>
        </w:rPr>
        <w:t>2.2服务期限：</w:t>
      </w:r>
      <w:r w:rsidRPr="001B7229">
        <w:rPr>
          <w:rFonts w:ascii="宋体" w:hAnsi="宋体" w:cs="Times New Roman" w:hint="eastAsia"/>
          <w:iCs/>
          <w:szCs w:val="21"/>
          <w14:ligatures w14:val="none"/>
        </w:rPr>
        <w:t>自合同生效之日起24个月。</w:t>
      </w:r>
    </w:p>
    <w:p w14:paraId="0AEE62FE"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2.3服务地点：郑州市</w:t>
      </w:r>
      <w:r w:rsidRPr="001B7229">
        <w:rPr>
          <w:rFonts w:ascii="宋体" w:hAnsi="宋体" w:cs="Times New Roman" w:hint="eastAsia"/>
          <w:iCs/>
          <w:szCs w:val="21"/>
          <w14:ligatures w14:val="none"/>
        </w:rPr>
        <w:t>。</w:t>
      </w:r>
    </w:p>
    <w:p w14:paraId="76585CB2"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2.4</w:t>
      </w:r>
      <w:r w:rsidRPr="001B7229">
        <w:rPr>
          <w:rFonts w:ascii="宋体" w:hAnsi="宋体" w:cs="Times New Roman" w:hint="eastAsia"/>
          <w:iCs/>
          <w:szCs w:val="21"/>
          <w14:ligatures w14:val="none"/>
        </w:rPr>
        <w:t>服务标准：合格。</w:t>
      </w:r>
    </w:p>
    <w:p w14:paraId="36E9223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2.5入围供应商数量：3家。</w:t>
      </w:r>
    </w:p>
    <w:p w14:paraId="28D31E28"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13" w:name="_Toc1985"/>
      <w:bookmarkStart w:id="14" w:name="_Toc11639"/>
      <w:bookmarkStart w:id="15" w:name="_Toc13507"/>
      <w:bookmarkStart w:id="16" w:name="_Toc18740"/>
      <w:bookmarkStart w:id="17" w:name="_Toc11204"/>
      <w:bookmarkStart w:id="18" w:name="_Toc10252"/>
      <w:r w:rsidRPr="001B7229">
        <w:rPr>
          <w:rFonts w:ascii="宋体" w:hAnsi="等线 Light" w:cs="Times New Roman"/>
          <w:b/>
          <w:iCs/>
          <w:sz w:val="24"/>
          <w:szCs w:val="40"/>
        </w:rPr>
        <w:t>3.供应商资格要求</w:t>
      </w:r>
      <w:bookmarkEnd w:id="13"/>
      <w:bookmarkEnd w:id="14"/>
      <w:bookmarkEnd w:id="15"/>
      <w:bookmarkEnd w:id="16"/>
      <w:bookmarkEnd w:id="17"/>
      <w:bookmarkEnd w:id="18"/>
    </w:p>
    <w:p w14:paraId="4638AD83"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3.1供应商应满足如下要求：</w:t>
      </w:r>
    </w:p>
    <w:p w14:paraId="07655149"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（1）</w:t>
      </w:r>
      <w:r w:rsidRPr="001B7229">
        <w:rPr>
          <w:rFonts w:ascii="宋体" w:hAnsi="宋体" w:cs="Times New Roman" w:hint="eastAsia"/>
          <w:iCs/>
          <w:szCs w:val="21"/>
          <w14:ligatures w14:val="none"/>
        </w:rPr>
        <w:t>供应商须是在中华人民共和国境内注册的保险公司或其唯一授权的市级及以上分支机构</w:t>
      </w:r>
      <w:r w:rsidRPr="001B7229">
        <w:rPr>
          <w:rFonts w:ascii="宋体" w:hAnsi="宋体" w:cs="Times New Roman"/>
          <w:iCs/>
          <w:szCs w:val="21"/>
          <w:lang w:val="zh-CN"/>
          <w14:ligatures w14:val="none"/>
        </w:rPr>
        <w:t>，</w:t>
      </w:r>
      <w:r w:rsidRPr="001B7229">
        <w:rPr>
          <w:rFonts w:ascii="宋体" w:hAnsi="宋体" w:cs="Times New Roman" w:hint="eastAsia"/>
          <w:iCs/>
          <w:szCs w:val="21"/>
          <w:lang w:val="zh-CN"/>
          <w14:ligatures w14:val="none"/>
        </w:rPr>
        <w:t>提供</w:t>
      </w:r>
      <w:r w:rsidRPr="001B7229">
        <w:rPr>
          <w:rFonts w:ascii="宋体" w:hAnsi="宋体" w:cs="Times New Roman"/>
          <w:iCs/>
          <w:szCs w:val="21"/>
          <w:lang w:val="zh-CN"/>
          <w14:ligatures w14:val="none"/>
        </w:rPr>
        <w:t>有效的</w:t>
      </w:r>
      <w:r w:rsidRPr="001B7229">
        <w:rPr>
          <w:rFonts w:ascii="宋体" w:hAnsi="宋体" w:cs="Times New Roman"/>
          <w:iCs/>
          <w:szCs w:val="21"/>
          <w14:ligatures w14:val="none"/>
        </w:rPr>
        <w:t>营业执照</w:t>
      </w:r>
      <w:r w:rsidRPr="001B7229">
        <w:rPr>
          <w:rFonts w:ascii="宋体" w:hAnsi="宋体" w:cs="Times New Roman" w:hint="eastAsia"/>
          <w:iCs/>
          <w:szCs w:val="21"/>
          <w14:ligatures w14:val="none"/>
        </w:rPr>
        <w:t>；分支机构参与的，另需提供总公司出具的授权文件（格式自拟）</w:t>
      </w:r>
      <w:r w:rsidRPr="001B7229">
        <w:rPr>
          <w:rFonts w:ascii="宋体" w:hAnsi="宋体" w:cs="Times New Roman"/>
          <w:bCs/>
          <w:iCs/>
          <w:szCs w:val="21"/>
          <w14:ligatures w14:val="none"/>
        </w:rPr>
        <w:t>。</w:t>
      </w:r>
    </w:p>
    <w:p w14:paraId="54EC1710"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（2）资质要求</w:t>
      </w:r>
      <w:r w:rsidRPr="001B7229">
        <w:rPr>
          <w:rFonts w:ascii="宋体" w:hAnsi="宋体" w:cs="Times New Roman" w:hint="eastAsia"/>
          <w:iCs/>
          <w:szCs w:val="21"/>
          <w14:ligatures w14:val="none"/>
        </w:rPr>
        <w:t>：供应商具有国家金融监督管理总局或其授权派出机构颁发的《保险许可证》，或根据《银行保险机构许可证管理办法》（国家金融监督管理总局令2026年第2号）换发的《金融许可证》。</w:t>
      </w:r>
      <w:r w:rsidRPr="001B7229">
        <w:rPr>
          <w:rFonts w:ascii="宋体" w:hAnsi="宋体" w:cs="Times New Roman"/>
          <w:iCs/>
          <w:szCs w:val="21"/>
          <w14:ligatures w14:val="none"/>
        </w:rPr>
        <w:t>证明材料要求：</w:t>
      </w:r>
      <w:r w:rsidRPr="001B7229">
        <w:rPr>
          <w:rFonts w:ascii="宋体" w:hAnsi="宋体" w:cs="Times New Roman" w:hint="eastAsia"/>
          <w:iCs/>
          <w:szCs w:val="21"/>
          <w14:ligatures w14:val="none"/>
        </w:rPr>
        <w:t>提供《金融许可证》或《保险许可证》的扫描件或复印件。</w:t>
      </w:r>
    </w:p>
    <w:p w14:paraId="003DADD6"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19" w:name="bookmark1370"/>
      <w:bookmarkEnd w:id="19"/>
      <w:r w:rsidRPr="001B7229">
        <w:rPr>
          <w:rFonts w:ascii="宋体" w:hAnsi="宋体" w:cs="Times New Roman"/>
          <w:iCs/>
          <w:szCs w:val="21"/>
          <w14:ligatures w14:val="none"/>
        </w:rPr>
        <w:lastRenderedPageBreak/>
        <w:t>（3）财务要求：</w:t>
      </w:r>
      <w:r w:rsidRPr="001B7229">
        <w:rPr>
          <w:rFonts w:ascii="宋体" w:hAnsi="宋体" w:cs="Times New Roman" w:hint="eastAsia"/>
          <w:iCs/>
          <w:szCs w:val="21"/>
          <w14:ligatures w14:val="none"/>
        </w:rPr>
        <w:t>无</w:t>
      </w:r>
      <w:r w:rsidRPr="001B7229">
        <w:rPr>
          <w:rFonts w:ascii="宋体" w:hAnsi="宋体" w:cs="Times New Roman"/>
          <w:iCs/>
          <w:szCs w:val="21"/>
          <w14:ligatures w14:val="none"/>
        </w:rPr>
        <w:t>。</w:t>
      </w:r>
    </w:p>
    <w:p w14:paraId="5942A93B"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20" w:name="bookmark1371"/>
      <w:bookmarkEnd w:id="20"/>
      <w:r w:rsidRPr="001B7229">
        <w:rPr>
          <w:rFonts w:ascii="宋体" w:hAnsi="宋体" w:cs="Times New Roman"/>
          <w:iCs/>
          <w:szCs w:val="21"/>
          <w14:ligatures w14:val="none"/>
        </w:rPr>
        <w:t>（4）业绩要求：</w:t>
      </w:r>
      <w:r w:rsidRPr="001B7229">
        <w:rPr>
          <w:rFonts w:ascii="宋体" w:hAnsi="宋体" w:cs="Times New Roman" w:hint="eastAsia"/>
          <w:iCs/>
          <w:szCs w:val="21"/>
          <w14:ligatures w14:val="none"/>
        </w:rPr>
        <w:t>供应商具有</w:t>
      </w:r>
      <w:r w:rsidRPr="001B7229">
        <w:rPr>
          <w:rFonts w:ascii="宋体" w:hAnsi="宋体" w:cs="宋体" w:hint="eastAsia"/>
          <w:iCs/>
          <w:szCs w:val="21"/>
          <w14:ligatures w14:val="none"/>
        </w:rPr>
        <w:t>承保</w:t>
      </w:r>
      <w:r w:rsidRPr="001B7229">
        <w:rPr>
          <w:rFonts w:ascii="宋体" w:hAnsi="宋体" w:cs="Times New Roman" w:hint="eastAsia"/>
          <w:iCs/>
          <w:szCs w:val="21"/>
          <w14:ligatures w14:val="none"/>
        </w:rPr>
        <w:t>时间（以保单签单时间为准）在2023年1月1日至</w:t>
      </w:r>
      <w:r w:rsidRPr="001B7229">
        <w:rPr>
          <w:rFonts w:ascii="宋体" w:hAnsi="宋体" w:cs="宋体" w:hint="eastAsia"/>
          <w:iCs/>
          <w:szCs w:val="21"/>
          <w14:ligatures w14:val="none"/>
        </w:rPr>
        <w:t>资格申请截止时间前，党政机关或国有企业的特种车及大型客车的交强险及商业险承保经验</w:t>
      </w:r>
      <w:r w:rsidRPr="001B7229">
        <w:rPr>
          <w:rFonts w:ascii="宋体" w:hAnsi="宋体" w:cs="Times New Roman" w:hint="eastAsia"/>
          <w:iCs/>
          <w:szCs w:val="21"/>
          <w14:ligatures w14:val="none"/>
        </w:rPr>
        <w:t>。证明材料要求：同时提供交强险、商业险的保单复印件或扫描件，保单应体现投保人名称、车辆种类、承保险种、签单时间等内容。</w:t>
      </w:r>
    </w:p>
    <w:p w14:paraId="6D632901"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21" w:name="bookmark1372"/>
      <w:bookmarkEnd w:id="21"/>
      <w:r w:rsidRPr="001B7229">
        <w:rPr>
          <w:rFonts w:ascii="宋体" w:hAnsi="宋体" w:cs="Times New Roman"/>
          <w:iCs/>
          <w:szCs w:val="21"/>
          <w14:ligatures w14:val="none"/>
        </w:rPr>
        <w:t>（5）信誉要求：相关主体（供应商、法定代表人</w:t>
      </w:r>
      <w:r w:rsidRPr="001B7229">
        <w:rPr>
          <w:rFonts w:ascii="宋体" w:hAnsi="宋体" w:cs="Times New Roman" w:hint="eastAsia"/>
          <w:iCs/>
          <w:szCs w:val="21"/>
          <w14:ligatures w14:val="none"/>
        </w:rPr>
        <w:t>或单位负责人</w:t>
      </w:r>
      <w:r w:rsidRPr="001B7229">
        <w:rPr>
          <w:rFonts w:ascii="宋体" w:hAnsi="宋体" w:cs="Times New Roman"/>
          <w:iCs/>
          <w:szCs w:val="21"/>
          <w14:ligatures w14:val="none"/>
        </w:rPr>
        <w:t>）在</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信用中国</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网站（https://www.creditchina.gov.cn/）</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信息公示</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失信被执行人查询</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－跳转至</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中国执行信息公开网</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网站（http://zxgk.court.gov.cn/shixin/），有失信被执行人记录的将被取消采购申请资格。</w:t>
      </w:r>
    </w:p>
    <w:p w14:paraId="1028FB29"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证明材料要求：</w:t>
      </w:r>
      <w:r w:rsidRPr="001B7229">
        <w:rPr>
          <w:rFonts w:ascii="宋体" w:hAnsi="宋体" w:cs="Times New Roman"/>
          <w:b/>
          <w:bCs/>
          <w:iCs/>
          <w:szCs w:val="21"/>
          <w14:ligatures w14:val="none"/>
        </w:rPr>
        <w:t>供应商须提供网站查询打印页或网页截图，打印页或网页截图需包括查询日期，查询日期为公告发布之日起至响应截止时间前。</w:t>
      </w:r>
    </w:p>
    <w:p w14:paraId="0F3807A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22" w:name="bookmark1373"/>
      <w:bookmarkEnd w:id="22"/>
      <w:r w:rsidRPr="001B7229">
        <w:rPr>
          <w:rFonts w:ascii="宋体" w:hAnsi="宋体" w:cs="Times New Roman"/>
          <w:iCs/>
          <w:szCs w:val="21"/>
          <w14:ligatures w14:val="none"/>
        </w:rPr>
        <w:t>（6）承担本项目的主要人员要求：</w:t>
      </w:r>
      <w:r w:rsidRPr="001B7229">
        <w:rPr>
          <w:rFonts w:ascii="宋体" w:hAnsi="宋体" w:cs="Times New Roman" w:hint="eastAsia"/>
          <w:iCs/>
          <w:szCs w:val="21"/>
          <w14:ligatures w14:val="none"/>
        </w:rPr>
        <w:t>无。</w:t>
      </w:r>
    </w:p>
    <w:p w14:paraId="738B18AA"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23" w:name="bookmark1374"/>
      <w:bookmarkEnd w:id="23"/>
      <w:r w:rsidRPr="001B7229">
        <w:rPr>
          <w:rFonts w:ascii="宋体" w:hAnsi="宋体" w:cs="Times New Roman"/>
          <w:iCs/>
          <w:szCs w:val="21"/>
          <w14:ligatures w14:val="none"/>
        </w:rPr>
        <w:t>（7）其他要求：</w:t>
      </w:r>
      <w:r w:rsidRPr="001B7229">
        <w:rPr>
          <w:rFonts w:ascii="宋体" w:hAnsi="宋体" w:cs="Times New Roman" w:hint="eastAsia"/>
          <w:iCs/>
          <w:szCs w:val="21"/>
          <w14:ligatures w14:val="none"/>
        </w:rPr>
        <w:t>同一家保险机构的总公司、分支机构，不得同时参与本项目竞价。</w:t>
      </w:r>
    </w:p>
    <w:p w14:paraId="3A3E2107"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3.2供应商不得存在下列情形之一：</w:t>
      </w:r>
    </w:p>
    <w:p w14:paraId="7C85D957"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（1）处于被责令停产停业、暂扣或者吊销营业执照、暂扣或者吊销许可证、吊销资质证书的状态；</w:t>
      </w:r>
    </w:p>
    <w:p w14:paraId="35EFC99B"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（2）进入清算程序，或被宣告破产，或其他丧失履约能力的情形；</w:t>
      </w:r>
    </w:p>
    <w:p w14:paraId="4B160178"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（3）其他：无。</w:t>
      </w:r>
    </w:p>
    <w:p w14:paraId="26434158" w14:textId="77777777" w:rsidR="001B7229" w:rsidRPr="001B7229" w:rsidRDefault="001B7229" w:rsidP="001B7229">
      <w:pPr>
        <w:widowControl/>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3.3单位负责人为同一人或者存在控股、管理关系的不同单位，不得同时参加本项目采购。</w:t>
      </w:r>
    </w:p>
    <w:p w14:paraId="7D2EA442"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24" w:name="_Toc16965"/>
      <w:bookmarkStart w:id="25" w:name="_Toc12077"/>
      <w:bookmarkStart w:id="26" w:name="_Toc6668"/>
      <w:bookmarkStart w:id="27" w:name="_Toc3324"/>
      <w:bookmarkStart w:id="28" w:name="_Toc3952"/>
      <w:r w:rsidRPr="001B7229">
        <w:rPr>
          <w:rFonts w:ascii="宋体" w:hAnsi="等线 Light" w:cs="Times New Roman"/>
          <w:b/>
          <w:iCs/>
          <w:sz w:val="24"/>
          <w:szCs w:val="40"/>
        </w:rPr>
        <w:t>4.竞价保证金</w:t>
      </w:r>
      <w:bookmarkEnd w:id="24"/>
      <w:bookmarkEnd w:id="25"/>
      <w:bookmarkEnd w:id="26"/>
      <w:bookmarkEnd w:id="27"/>
      <w:bookmarkEnd w:id="28"/>
    </w:p>
    <w:p w14:paraId="01606946"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竞价保证金的递交：要求递交</w:t>
      </w:r>
    </w:p>
    <w:p w14:paraId="6AB3481E"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4.1</w:t>
      </w:r>
      <w:r w:rsidRPr="001B7229">
        <w:rPr>
          <w:rFonts w:ascii="宋体" w:hAnsi="宋体" w:cs="Times New Roman"/>
          <w:iCs/>
          <w:szCs w:val="21"/>
          <w14:ligatures w14:val="none"/>
        </w:rPr>
        <w:t>保证金金额：</w:t>
      </w:r>
      <w:r w:rsidRPr="001B7229">
        <w:rPr>
          <w:rFonts w:ascii="宋体" w:hAnsi="宋体" w:cs="Times New Roman" w:hint="eastAsia"/>
          <w:iCs/>
          <w:szCs w:val="21"/>
          <w14:ligatures w14:val="none"/>
        </w:rPr>
        <w:t>壹万元整</w:t>
      </w:r>
      <w:r w:rsidRPr="001B7229">
        <w:rPr>
          <w:rFonts w:ascii="宋体" w:hAnsi="宋体" w:cs="Times New Roman"/>
          <w:iCs/>
          <w:szCs w:val="21"/>
          <w14:ligatures w14:val="none"/>
        </w:rPr>
        <w:t>；保证金形式：</w:t>
      </w:r>
      <w:r w:rsidRPr="001B7229">
        <w:rPr>
          <w:rFonts w:ascii="宋体" w:hAnsi="宋体" w:cs="Times New Roman" w:hint="eastAsia"/>
          <w:iCs/>
          <w:szCs w:val="21"/>
          <w14:ligatures w14:val="none"/>
        </w:rPr>
        <w:t>转账或保函。</w:t>
      </w:r>
    </w:p>
    <w:p w14:paraId="7AE28EBF"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（1）银行转账形式要求：须由供应商基本账户汇出，且应于</w:t>
      </w:r>
      <w:r w:rsidRPr="001B7229">
        <w:rPr>
          <w:rFonts w:ascii="宋体" w:hAnsi="宋体" w:cs="宋体" w:hint="eastAsia"/>
          <w:iCs/>
          <w:szCs w:val="21"/>
          <w14:ligatures w14:val="none"/>
        </w:rPr>
        <w:t>资格申请截止时间</w:t>
      </w:r>
      <w:r w:rsidRPr="001B7229">
        <w:rPr>
          <w:rFonts w:ascii="宋体" w:hAnsi="宋体" w:cs="Times New Roman" w:hint="eastAsia"/>
          <w:iCs/>
          <w:szCs w:val="21"/>
          <w14:ligatures w14:val="none"/>
        </w:rPr>
        <w:t>前，到达指定账户，供应商应充分考虑保证金在银行之间划转所需要的时间，确保响应保证金在上述时间前到达指定账户。</w:t>
      </w:r>
    </w:p>
    <w:p w14:paraId="608B379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汇款信息可以注明：</w:t>
      </w:r>
      <w:r w:rsidRPr="001B7229">
        <w:rPr>
          <w:rFonts w:ascii="宋体" w:hAnsi="宋体" w:cs="Times New Roman"/>
          <w:iCs/>
          <w:szCs w:val="21"/>
          <w14:ligatures w14:val="none"/>
        </w:rPr>
        <w:t>ZC26028-7</w:t>
      </w:r>
      <w:r w:rsidRPr="001B7229">
        <w:rPr>
          <w:rFonts w:ascii="宋体" w:hAnsi="宋体" w:cs="Times New Roman" w:hint="eastAsia"/>
          <w:iCs/>
          <w:szCs w:val="21"/>
          <w14:ligatures w14:val="none"/>
        </w:rPr>
        <w:t>响应保证金。</w:t>
      </w:r>
    </w:p>
    <w:p w14:paraId="57E1502F"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账户名称：北京中昌工程咨询有限公司</w:t>
      </w:r>
    </w:p>
    <w:p w14:paraId="79CE0638"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开户银行：交通银行北京广渠路支行</w:t>
      </w:r>
    </w:p>
    <w:p w14:paraId="6FD188CE"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 xml:space="preserve">账号：1100 6214 2013 0031 78658 </w:t>
      </w:r>
    </w:p>
    <w:p w14:paraId="547A276B"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行号：3011 0000 0849</w:t>
      </w:r>
    </w:p>
    <w:p w14:paraId="6D4712F4"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（2）保函形式，要求：保证金采用纸质保函形式递交的，供应商应于响应截止时间前将保函原件邮寄至采购代理机构，保函扫描件放在</w:t>
      </w:r>
      <w:r w:rsidRPr="001B7229">
        <w:rPr>
          <w:rFonts w:cs="Times New Roman" w:hint="eastAsia"/>
          <w:iCs/>
        </w:rPr>
        <w:t>资格申请资料</w:t>
      </w:r>
      <w:r w:rsidRPr="001B7229">
        <w:rPr>
          <w:rFonts w:ascii="宋体" w:hAnsi="宋体" w:cs="Times New Roman" w:hint="eastAsia"/>
          <w:iCs/>
          <w:szCs w:val="21"/>
          <w14:ligatures w14:val="none"/>
        </w:rPr>
        <w:t>相应位置。</w:t>
      </w:r>
    </w:p>
    <w:p w14:paraId="5AAF07B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4.2</w:t>
      </w:r>
      <w:r w:rsidRPr="001B7229">
        <w:rPr>
          <w:rFonts w:ascii="宋体" w:hAnsi="宋体" w:cs="Times New Roman"/>
          <w:iCs/>
          <w:szCs w:val="21"/>
          <w14:ligatures w14:val="none"/>
        </w:rPr>
        <w:t>不退还竞价保证金的其他情形：</w:t>
      </w:r>
      <w:r w:rsidRPr="001B7229">
        <w:rPr>
          <w:rFonts w:ascii="宋体" w:hAnsi="宋体" w:cs="Times New Roman" w:hint="eastAsia"/>
          <w:iCs/>
          <w:szCs w:val="21"/>
          <w14:ligatures w14:val="none"/>
        </w:rPr>
        <w:t>见“供应商须知”。</w:t>
      </w:r>
    </w:p>
    <w:p w14:paraId="07C8A31F"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lastRenderedPageBreak/>
        <w:t>4.3</w:t>
      </w:r>
      <w:r w:rsidRPr="001B7229">
        <w:rPr>
          <w:rFonts w:ascii="宋体" w:hAnsi="宋体" w:cs="Times New Roman"/>
          <w:iCs/>
          <w:szCs w:val="21"/>
          <w14:ligatures w14:val="none"/>
        </w:rPr>
        <w:t>退还竞价保证金的时间：</w:t>
      </w:r>
      <w:r w:rsidRPr="001B7229">
        <w:rPr>
          <w:rFonts w:ascii="宋体" w:hAnsi="宋体" w:cs="Times New Roman" w:hint="eastAsia"/>
          <w:iCs/>
          <w:szCs w:val="21"/>
          <w14:ligatures w14:val="none"/>
        </w:rPr>
        <w:t>见“供应商须知”。</w:t>
      </w:r>
    </w:p>
    <w:p w14:paraId="37269E59"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29" w:name="_Toc3587"/>
      <w:bookmarkStart w:id="30" w:name="_Toc8117"/>
      <w:bookmarkStart w:id="31" w:name="_Toc21967"/>
      <w:bookmarkStart w:id="32" w:name="_Toc8650"/>
      <w:bookmarkStart w:id="33" w:name="_Toc20930"/>
      <w:r w:rsidRPr="001B7229">
        <w:rPr>
          <w:rFonts w:ascii="宋体" w:hAnsi="等线 Light" w:cs="Times New Roman"/>
          <w:b/>
          <w:iCs/>
          <w:sz w:val="24"/>
          <w:szCs w:val="40"/>
        </w:rPr>
        <w:t>5.确定成交供应商的方法</w:t>
      </w:r>
      <w:bookmarkEnd w:id="29"/>
      <w:bookmarkEnd w:id="30"/>
      <w:bookmarkEnd w:id="31"/>
      <w:bookmarkEnd w:id="32"/>
      <w:bookmarkEnd w:id="33"/>
    </w:p>
    <w:p w14:paraId="5F959E1D"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5.1电子竞价平台自动按照价格由低至高对供应商进行排序，并推荐候选成交供应商</w:t>
      </w:r>
      <w:r w:rsidRPr="001B7229">
        <w:rPr>
          <w:rFonts w:ascii="宋体" w:hAnsi="宋体" w:cs="Times New Roman" w:hint="eastAsia"/>
          <w:iCs/>
          <w:szCs w:val="21"/>
          <w:u w:val="single"/>
          <w14:ligatures w14:val="none"/>
        </w:rPr>
        <w:t>3</w:t>
      </w:r>
      <w:r w:rsidRPr="001B7229">
        <w:rPr>
          <w:rFonts w:ascii="宋体" w:hAnsi="宋体" w:cs="Times New Roman"/>
          <w:iCs/>
          <w:szCs w:val="21"/>
          <w14:ligatures w14:val="none"/>
        </w:rPr>
        <w:t>名。</w:t>
      </w:r>
      <w:r w:rsidRPr="001B7229">
        <w:rPr>
          <w:rFonts w:ascii="宋体" w:hAnsi="宋体" w:cs="Times New Roman" w:hint="eastAsia"/>
          <w:iCs/>
          <w:szCs w:val="21"/>
          <w14:ligatures w14:val="none"/>
        </w:rPr>
        <w:t>同一供应商有多轮报价的，按该供应商最低报价进行排序。</w:t>
      </w:r>
    </w:p>
    <w:p w14:paraId="09DF99F4"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5.2采购人应当确定排名</w:t>
      </w:r>
      <w:r w:rsidRPr="001B7229">
        <w:rPr>
          <w:rFonts w:ascii="宋体" w:hAnsi="宋体" w:cs="Times New Roman" w:hint="eastAsia"/>
          <w:iCs/>
          <w:szCs w:val="21"/>
          <w14:ligatures w14:val="none"/>
        </w:rPr>
        <w:t>前三</w:t>
      </w:r>
      <w:r w:rsidRPr="001B7229">
        <w:rPr>
          <w:rFonts w:ascii="宋体" w:hAnsi="宋体" w:cs="Times New Roman"/>
          <w:iCs/>
          <w:szCs w:val="21"/>
          <w14:ligatures w14:val="none"/>
        </w:rPr>
        <w:t>的候选成交供应商为成交供应商。若排名</w:t>
      </w:r>
      <w:r w:rsidRPr="001B7229">
        <w:rPr>
          <w:rFonts w:ascii="宋体" w:hAnsi="宋体" w:cs="Times New Roman" w:hint="eastAsia"/>
          <w:iCs/>
          <w:szCs w:val="21"/>
          <w14:ligatures w14:val="none"/>
        </w:rPr>
        <w:t>前三</w:t>
      </w:r>
      <w:r w:rsidRPr="001B7229">
        <w:rPr>
          <w:rFonts w:ascii="宋体" w:hAnsi="宋体" w:cs="Times New Roman"/>
          <w:iCs/>
          <w:szCs w:val="21"/>
          <w14:ligatures w14:val="none"/>
        </w:rPr>
        <w:t>的成交供应商未通过履约能力和价格核查，采购人应按电子竞价平台推荐的名单依次确定其他候选成交供应商为成交供应商。</w:t>
      </w:r>
    </w:p>
    <w:p w14:paraId="6221C9D4"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34" w:name="_Toc17700"/>
      <w:bookmarkStart w:id="35" w:name="_Toc32235"/>
      <w:bookmarkStart w:id="36" w:name="_Toc5965"/>
      <w:bookmarkStart w:id="37" w:name="_Toc29289"/>
      <w:bookmarkStart w:id="38" w:name="_Toc7195"/>
      <w:r w:rsidRPr="001B7229">
        <w:rPr>
          <w:rFonts w:ascii="宋体" w:hAnsi="等线 Light" w:cs="Times New Roman"/>
          <w:b/>
          <w:iCs/>
          <w:sz w:val="24"/>
          <w:szCs w:val="40"/>
        </w:rPr>
        <w:t>6</w:t>
      </w:r>
      <w:r w:rsidRPr="001B7229">
        <w:rPr>
          <w:rFonts w:ascii="宋体" w:hAnsi="等线 Light" w:cs="Times New Roman" w:hint="eastAsia"/>
          <w:b/>
          <w:iCs/>
          <w:sz w:val="24"/>
          <w:szCs w:val="40"/>
        </w:rPr>
        <w:t>.</w:t>
      </w:r>
      <w:r w:rsidRPr="001B7229">
        <w:rPr>
          <w:rFonts w:ascii="宋体" w:hAnsi="等线 Light" w:cs="Times New Roman"/>
          <w:b/>
          <w:iCs/>
          <w:sz w:val="24"/>
          <w:szCs w:val="40"/>
        </w:rPr>
        <w:t>合同主要条款</w:t>
      </w:r>
      <w:bookmarkEnd w:id="34"/>
      <w:bookmarkEnd w:id="35"/>
      <w:bookmarkEnd w:id="36"/>
      <w:bookmarkEnd w:id="37"/>
      <w:bookmarkEnd w:id="38"/>
    </w:p>
    <w:p w14:paraId="4548BFF4"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6.1付款条件：</w:t>
      </w:r>
      <w:r w:rsidRPr="001B7229">
        <w:rPr>
          <w:rFonts w:ascii="宋体" w:hAnsi="宋体" w:cs="Times New Roman" w:hint="eastAsia"/>
          <w:iCs/>
          <w:szCs w:val="21"/>
          <w14:ligatures w14:val="none"/>
        </w:rPr>
        <w:t>依据车辆清单，车辆保险到期前，乙方提前二十日将需缴纳的保费明细报至甲方，由甲方将保费汇入乙方账户，到账后5个工作日内由乙方开具相应的增值税专用发票。</w:t>
      </w:r>
    </w:p>
    <w:p w14:paraId="12F8C9B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6.2履约保证金的递交：不要求递交</w:t>
      </w:r>
      <w:r w:rsidRPr="001B7229">
        <w:rPr>
          <w:rFonts w:ascii="宋体" w:hAnsi="宋体" w:cs="Times New Roman" w:hint="eastAsia"/>
          <w:iCs/>
          <w:szCs w:val="21"/>
          <w14:ligatures w14:val="none"/>
        </w:rPr>
        <w:t>。</w:t>
      </w:r>
    </w:p>
    <w:p w14:paraId="6D5FFFD2"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39" w:name="_Toc30180"/>
      <w:bookmarkStart w:id="40" w:name="_Toc26446"/>
      <w:bookmarkStart w:id="41" w:name="_Toc22152"/>
      <w:bookmarkStart w:id="42" w:name="_Toc11254"/>
      <w:bookmarkStart w:id="43" w:name="_Toc14398"/>
      <w:bookmarkStart w:id="44" w:name="_Toc26890"/>
      <w:r w:rsidRPr="001B7229">
        <w:rPr>
          <w:rFonts w:ascii="宋体" w:hAnsi="等线 Light" w:cs="Times New Roman"/>
          <w:b/>
          <w:iCs/>
          <w:sz w:val="24"/>
          <w:szCs w:val="40"/>
        </w:rPr>
        <w:t>7.</w:t>
      </w:r>
      <w:bookmarkEnd w:id="39"/>
      <w:r w:rsidRPr="001B7229">
        <w:rPr>
          <w:rFonts w:ascii="宋体" w:hAnsi="等线 Light" w:cs="Times New Roman"/>
          <w:b/>
          <w:iCs/>
          <w:sz w:val="24"/>
          <w:szCs w:val="40"/>
        </w:rPr>
        <w:t>电子竞价平台注册及资格申请</w:t>
      </w:r>
      <w:bookmarkEnd w:id="40"/>
      <w:bookmarkEnd w:id="41"/>
      <w:bookmarkEnd w:id="42"/>
      <w:bookmarkEnd w:id="43"/>
      <w:bookmarkEnd w:id="44"/>
    </w:p>
    <w:p w14:paraId="16E602EB"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7.1已完成阳光采购平台（SRM）网站注册审核的供应商可直接参与、报价；</w:t>
      </w:r>
    </w:p>
    <w:p w14:paraId="110AACF1"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7.2初次注册的供应商，应在阳光采购平台成为合作伙伴，具体流程如下：</w:t>
      </w:r>
    </w:p>
    <w:p w14:paraId="61995C89"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7.2.1供应商登录阳光采购平台（SRM）网站（zzdt.going-link.com）注册用户，获得账号及密码，供应商可在阳光采购平台（SRM）网站</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平台首页</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服务中心</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中下载《</w:t>
      </w:r>
      <w:r w:rsidRPr="001B7229">
        <w:rPr>
          <w:rFonts w:ascii="宋体" w:hAnsi="宋体" w:cs="Times New Roman" w:hint="eastAsia"/>
          <w:iCs/>
          <w:szCs w:val="21"/>
          <w14:ligatures w14:val="none"/>
        </w:rPr>
        <w:t>供应商</w:t>
      </w:r>
      <w:r w:rsidRPr="001B7229">
        <w:rPr>
          <w:rFonts w:ascii="宋体" w:hAnsi="宋体" w:cs="Times New Roman"/>
          <w:iCs/>
          <w:szCs w:val="21"/>
          <w14:ligatures w14:val="none"/>
        </w:rPr>
        <w:t>操作手册》；</w:t>
      </w:r>
    </w:p>
    <w:p w14:paraId="537FDC72"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7.2.2供应商获取账号及密码后，在平台上向</w:t>
      </w:r>
      <w:r w:rsidRPr="001B7229">
        <w:rPr>
          <w:rFonts w:ascii="宋体" w:hAnsi="宋体" w:cs="Times New Roman" w:hint="eastAsia"/>
          <w:b/>
          <w:bCs/>
          <w:iCs/>
          <w:szCs w:val="21"/>
          <w:lang w:bidi="ar"/>
          <w14:ligatures w14:val="none"/>
        </w:rPr>
        <w:t>郑州交通发展投资集团有限公司运营分公司</w:t>
      </w:r>
      <w:r w:rsidRPr="001B7229">
        <w:rPr>
          <w:rFonts w:ascii="宋体" w:hAnsi="宋体" w:cs="Times New Roman"/>
          <w:iCs/>
          <w:szCs w:val="21"/>
          <w14:ligatures w14:val="none"/>
        </w:rPr>
        <w:t>发出成为合作伙伴的申请</w:t>
      </w:r>
      <w:r w:rsidRPr="001B7229">
        <w:rPr>
          <w:rFonts w:ascii="宋体" w:hAnsi="宋体" w:cs="Times New Roman" w:hint="eastAsia"/>
          <w:iCs/>
          <w:szCs w:val="21"/>
          <w14:ligatures w14:val="none"/>
        </w:rPr>
        <w:t>。</w:t>
      </w:r>
    </w:p>
    <w:p w14:paraId="6B38D1B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7.2.3发出合作伙伴申请后，供应商将下列资料</w:t>
      </w:r>
      <w:r w:rsidRPr="001B7229">
        <w:rPr>
          <w:rFonts w:ascii="宋体" w:hAnsi="宋体" w:cs="Times New Roman"/>
          <w:iCs/>
          <w:szCs w:val="21"/>
          <w:lang w:bidi="ar"/>
          <w14:ligatures w14:val="none"/>
        </w:rPr>
        <w:t>发送至指定邮箱：</w:t>
      </w:r>
      <w:r w:rsidRPr="001B7229">
        <w:rPr>
          <w:rFonts w:ascii="宋体" w:hAnsi="宋体" w:cs="Times New Roman" w:hint="eastAsia"/>
          <w:iCs/>
          <w:szCs w:val="21"/>
          <w:lang w:bidi="ar"/>
          <w14:ligatures w14:val="none"/>
        </w:rPr>
        <w:t>bjzczbgs@126.com</w:t>
      </w:r>
      <w:r w:rsidRPr="001B7229">
        <w:rPr>
          <w:rFonts w:ascii="宋体" w:hAnsi="宋体" w:cs="Times New Roman"/>
          <w:iCs/>
          <w:szCs w:val="21"/>
          <w:lang w:bidi="ar"/>
          <w14:ligatures w14:val="none"/>
        </w:rPr>
        <w:t>，并电话告知工作人员（联系电话：</w:t>
      </w:r>
      <w:r w:rsidRPr="001B7229">
        <w:rPr>
          <w:rFonts w:ascii="宋体" w:hAnsi="宋体" w:cs="Times New Roman" w:hint="eastAsia"/>
          <w:iCs/>
          <w:szCs w:val="21"/>
          <w:lang w:bidi="ar"/>
          <w14:ligatures w14:val="none"/>
        </w:rPr>
        <w:t>0371-68662300</w:t>
      </w:r>
      <w:r w:rsidRPr="001B7229">
        <w:rPr>
          <w:rFonts w:ascii="宋体" w:hAnsi="宋体" w:cs="Times New Roman"/>
          <w:iCs/>
          <w:szCs w:val="21"/>
          <w:lang w:bidi="ar"/>
          <w14:ligatures w14:val="none"/>
        </w:rPr>
        <w:t>），</w:t>
      </w:r>
      <w:r w:rsidRPr="001B7229">
        <w:rPr>
          <w:rFonts w:ascii="宋体" w:hAnsi="宋体" w:cs="Times New Roman" w:hint="eastAsia"/>
          <w:iCs/>
          <w:szCs w:val="21"/>
          <w:lang w:bidi="ar"/>
          <w14:ligatures w14:val="none"/>
        </w:rPr>
        <w:t>经采购人</w:t>
      </w:r>
      <w:r w:rsidRPr="001B7229">
        <w:rPr>
          <w:rFonts w:ascii="宋体" w:hAnsi="宋体" w:cs="Times New Roman"/>
          <w:iCs/>
          <w:szCs w:val="21"/>
          <w:lang w:bidi="ar"/>
          <w14:ligatures w14:val="none"/>
        </w:rPr>
        <w:t>复核通过后成为合作伙伴</w:t>
      </w:r>
      <w:r w:rsidRPr="001B7229">
        <w:rPr>
          <w:rFonts w:ascii="宋体" w:hAnsi="宋体" w:cs="Times New Roman"/>
          <w:iCs/>
          <w:szCs w:val="21"/>
          <w14:ligatures w14:val="none"/>
        </w:rPr>
        <w:t>。</w:t>
      </w:r>
    </w:p>
    <w:p w14:paraId="7DD30EB5"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（1）营业执照扫描件。</w:t>
      </w:r>
    </w:p>
    <w:p w14:paraId="24E827DF"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（2）法定代表人身份证明或法定代表人授权委托书扫描件。</w:t>
      </w:r>
    </w:p>
    <w:p w14:paraId="794E6210"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（3）授权代理人身份证扫描件或法定代表人身份证扫描件。</w:t>
      </w:r>
    </w:p>
    <w:p w14:paraId="4F14E7AA"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（4）承诺函扫描件。</w:t>
      </w:r>
    </w:p>
    <w:p w14:paraId="7008354E"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上述资料格式可在阳光采购平台服务中心 资料下载</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采购业务相关</w:t>
      </w:r>
      <w:r w:rsidRPr="001B7229">
        <w:rPr>
          <w:rFonts w:ascii="宋体" w:hAnsi="宋体" w:cs="Times New Roman" w:hint="eastAsia"/>
          <w:iCs/>
          <w:szCs w:val="21"/>
          <w14:ligatures w14:val="none"/>
        </w:rPr>
        <w:t>”中</w:t>
      </w:r>
      <w:r w:rsidRPr="001B7229">
        <w:rPr>
          <w:rFonts w:ascii="宋体" w:hAnsi="宋体" w:cs="Times New Roman"/>
          <w:iCs/>
          <w:szCs w:val="21"/>
          <w14:ligatures w14:val="none"/>
        </w:rPr>
        <w:t>下载。如有问题请联系平台服务热线400-116-0808。</w:t>
      </w:r>
    </w:p>
    <w:p w14:paraId="05F1D54B"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7.3成为合作伙伴后，供应商登录阳光采购平台，在</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销售－供应商报价</w:t>
      </w:r>
      <w:r w:rsidRPr="001B7229">
        <w:rPr>
          <w:rFonts w:ascii="宋体" w:hAnsi="宋体" w:cs="Times New Roman" w:hint="eastAsia"/>
          <w:iCs/>
          <w:szCs w:val="21"/>
          <w14:ligatures w14:val="none"/>
        </w:rPr>
        <w:t>”</w:t>
      </w:r>
      <w:r w:rsidRPr="001B7229">
        <w:rPr>
          <w:rFonts w:ascii="宋体" w:hAnsi="宋体" w:cs="Times New Roman"/>
          <w:iCs/>
          <w:szCs w:val="21"/>
          <w14:ligatures w14:val="none"/>
        </w:rPr>
        <w:t>页面点击单据进行参与，方可下载采购文件。采购</w:t>
      </w:r>
      <w:r w:rsidRPr="001B7229">
        <w:rPr>
          <w:rFonts w:ascii="宋体" w:hAnsi="宋体" w:cs="Times New Roman" w:hint="eastAsia"/>
          <w:iCs/>
          <w:szCs w:val="21"/>
          <w14:ligatures w14:val="none"/>
        </w:rPr>
        <w:t>文件</w:t>
      </w:r>
      <w:r w:rsidRPr="001B7229">
        <w:rPr>
          <w:rFonts w:ascii="宋体" w:hAnsi="宋体" w:cs="Times New Roman"/>
          <w:iCs/>
          <w:szCs w:val="21"/>
          <w14:ligatures w14:val="none"/>
        </w:rPr>
        <w:t>的获取时间：</w:t>
      </w:r>
      <w:r w:rsidRPr="001B7229">
        <w:rPr>
          <w:rFonts w:ascii="宋体" w:hAnsi="宋体" w:cs="Times New Roman" w:hint="eastAsia"/>
          <w:iCs/>
          <w:szCs w:val="21"/>
          <w:u w:val="single"/>
          <w14:ligatures w14:val="none"/>
        </w:rPr>
        <w:t>2026</w:t>
      </w:r>
      <w:r w:rsidRPr="001B7229">
        <w:rPr>
          <w:rFonts w:ascii="宋体" w:hAnsi="宋体" w:cs="Times New Roman"/>
          <w:iCs/>
          <w:szCs w:val="21"/>
          <w14:ligatures w14:val="none"/>
        </w:rPr>
        <w:t>年</w:t>
      </w:r>
      <w:r w:rsidRPr="001B7229">
        <w:rPr>
          <w:rFonts w:ascii="宋体" w:hAnsi="宋体" w:cs="Times New Roman" w:hint="eastAsia"/>
          <w:iCs/>
          <w:szCs w:val="21"/>
          <w:u w:val="single"/>
          <w14:ligatures w14:val="none"/>
        </w:rPr>
        <w:t>7</w:t>
      </w:r>
      <w:r w:rsidRPr="001B7229">
        <w:rPr>
          <w:rFonts w:ascii="宋体" w:hAnsi="宋体" w:cs="Times New Roman"/>
          <w:iCs/>
          <w:szCs w:val="21"/>
          <w14:ligatures w14:val="none"/>
        </w:rPr>
        <w:t>月</w:t>
      </w:r>
      <w:r w:rsidRPr="001B7229">
        <w:rPr>
          <w:rFonts w:ascii="宋体" w:hAnsi="宋体" w:cs="Times New Roman" w:hint="eastAsia"/>
          <w:iCs/>
          <w:szCs w:val="21"/>
          <w:u w:val="single"/>
          <w14:ligatures w14:val="none"/>
        </w:rPr>
        <w:t>21</w:t>
      </w:r>
      <w:r w:rsidRPr="001B7229">
        <w:rPr>
          <w:rFonts w:ascii="宋体" w:hAnsi="宋体" w:cs="Times New Roman"/>
          <w:iCs/>
          <w:szCs w:val="21"/>
          <w14:ligatures w14:val="none"/>
        </w:rPr>
        <w:t>日至</w:t>
      </w:r>
      <w:r w:rsidRPr="001B7229">
        <w:rPr>
          <w:rFonts w:ascii="宋体" w:hAnsi="宋体" w:cs="宋体" w:hint="eastAsia"/>
          <w:iCs/>
          <w:szCs w:val="21"/>
          <w14:ligatures w14:val="none"/>
        </w:rPr>
        <w:t>资格申请截止时间</w:t>
      </w:r>
      <w:r w:rsidRPr="001B7229">
        <w:rPr>
          <w:rFonts w:ascii="宋体" w:hAnsi="宋体" w:cs="Times New Roman"/>
          <w:iCs/>
          <w:szCs w:val="21"/>
          <w14:ligatures w14:val="none"/>
        </w:rPr>
        <w:t>。</w:t>
      </w:r>
    </w:p>
    <w:p w14:paraId="29905DB6"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7.4</w:t>
      </w:r>
      <w:r w:rsidRPr="001B7229">
        <w:rPr>
          <w:rFonts w:ascii="宋体" w:hAnsi="宋体" w:cs="宋体" w:hint="eastAsia"/>
          <w:iCs/>
          <w:szCs w:val="21"/>
          <w14:ligatures w14:val="none"/>
        </w:rPr>
        <w:t>供应商应当于</w:t>
      </w:r>
      <w:r w:rsidRPr="001B7229">
        <w:rPr>
          <w:rFonts w:ascii="宋体" w:hAnsi="宋体" w:cs="宋体" w:hint="eastAsia"/>
          <w:b/>
          <w:bCs/>
          <w:iCs/>
          <w:szCs w:val="21"/>
          <w14:ligatures w14:val="none"/>
        </w:rPr>
        <w:t>2021年7月21日15时00分（资格申请开始时间）至2026年8月6日10时30分（资格申请截止时间）</w:t>
      </w:r>
      <w:r w:rsidRPr="001B7229">
        <w:rPr>
          <w:rFonts w:ascii="宋体" w:hAnsi="宋体" w:cs="宋体" w:hint="eastAsia"/>
          <w:iCs/>
          <w:szCs w:val="21"/>
          <w14:ligatures w14:val="none"/>
        </w:rPr>
        <w:t>，登录</w:t>
      </w:r>
      <w:r w:rsidRPr="001B7229">
        <w:rPr>
          <w:rFonts w:ascii="宋体" w:hAnsi="宋体" w:cs="Times New Roman"/>
          <w:iCs/>
          <w:szCs w:val="21"/>
          <w14:ligatures w14:val="none"/>
        </w:rPr>
        <w:t>阳光采购平台（SRM）网站（zzdt.going-</w:t>
      </w:r>
      <w:r w:rsidRPr="001B7229">
        <w:rPr>
          <w:rFonts w:ascii="宋体" w:hAnsi="宋体" w:cs="Times New Roman"/>
          <w:iCs/>
          <w:szCs w:val="21"/>
          <w14:ligatures w14:val="none"/>
        </w:rPr>
        <w:lastRenderedPageBreak/>
        <w:t>link.com）</w:t>
      </w:r>
      <w:r w:rsidRPr="001B7229">
        <w:rPr>
          <w:rFonts w:ascii="宋体" w:hAnsi="宋体" w:cs="宋体" w:hint="eastAsia"/>
          <w:iCs/>
          <w:szCs w:val="21"/>
          <w14:ligatures w14:val="none"/>
        </w:rPr>
        <w:t>，填写相关信息、递交资格申请资料。评审小组将在资格申请截止时间后对供应商资格申请进行审核，审核通过后，供应商方可参与本次竞价。</w:t>
      </w:r>
    </w:p>
    <w:p w14:paraId="2267E330"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7.</w:t>
      </w:r>
      <w:r w:rsidRPr="001B7229">
        <w:rPr>
          <w:rFonts w:ascii="宋体" w:hAnsi="宋体" w:cs="Times New Roman" w:hint="eastAsia"/>
          <w:iCs/>
          <w:szCs w:val="21"/>
          <w14:ligatures w14:val="none"/>
        </w:rPr>
        <w:t>5</w:t>
      </w:r>
      <w:r w:rsidRPr="001B7229">
        <w:rPr>
          <w:rFonts w:ascii="宋体" w:hAnsi="宋体" w:cs="Times New Roman"/>
          <w:iCs/>
          <w:szCs w:val="21"/>
          <w14:ligatures w14:val="none"/>
        </w:rPr>
        <w:t>供应商务必尽快掌握平台注册、审核、成为合作伙伴等流程，因自身原因导致报名未成功所带来的损失由供应商自行承担。</w:t>
      </w:r>
    </w:p>
    <w:p w14:paraId="06837AA3"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7.6</w:t>
      </w:r>
      <w:r w:rsidRPr="001B7229">
        <w:rPr>
          <w:rFonts w:ascii="宋体" w:hAnsi="宋体" w:cs="宋体" w:hint="eastAsia"/>
          <w:iCs/>
          <w:szCs w:val="21"/>
          <w14:ligatures w14:val="none"/>
        </w:rPr>
        <w:t>供应商若对本竞价项目采购需求、资格要求等有疑问的，应于</w:t>
      </w:r>
      <w:r w:rsidRPr="001B7229">
        <w:rPr>
          <w:rFonts w:ascii="宋体" w:hAnsi="宋体" w:cs="宋体" w:hint="eastAsia"/>
          <w:b/>
          <w:bCs/>
          <w:iCs/>
          <w:szCs w:val="21"/>
          <w14:ligatures w14:val="none"/>
        </w:rPr>
        <w:t>2026年7月29日17时00分前</w:t>
      </w:r>
      <w:r w:rsidRPr="001B7229">
        <w:rPr>
          <w:rFonts w:ascii="宋体" w:hAnsi="宋体" w:cs="宋体" w:hint="eastAsia"/>
          <w:iCs/>
          <w:szCs w:val="21"/>
          <w14:ligatures w14:val="none"/>
        </w:rPr>
        <w:t>通过电子竞价平台向采购人提出澄清要求。</w:t>
      </w:r>
    </w:p>
    <w:p w14:paraId="7D047CA7"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45" w:name="_Toc23822"/>
      <w:bookmarkStart w:id="46" w:name="_Toc17147"/>
      <w:bookmarkStart w:id="47" w:name="_Toc18165"/>
      <w:bookmarkStart w:id="48" w:name="_Toc9474"/>
      <w:bookmarkStart w:id="49" w:name="_Toc9411"/>
      <w:bookmarkStart w:id="50" w:name="_Toc27037"/>
      <w:r w:rsidRPr="001B7229">
        <w:rPr>
          <w:rFonts w:ascii="宋体" w:hAnsi="等线 Light" w:cs="Times New Roman"/>
          <w:b/>
          <w:iCs/>
          <w:sz w:val="24"/>
          <w:szCs w:val="40"/>
        </w:rPr>
        <w:t>8.</w:t>
      </w:r>
      <w:bookmarkEnd w:id="45"/>
      <w:r w:rsidRPr="001B7229">
        <w:rPr>
          <w:rFonts w:ascii="宋体" w:hAnsi="等线 Light" w:cs="Times New Roman"/>
          <w:b/>
          <w:iCs/>
          <w:sz w:val="24"/>
          <w:szCs w:val="40"/>
        </w:rPr>
        <w:t>竞价时间及竞价规则</w:t>
      </w:r>
      <w:bookmarkEnd w:id="46"/>
      <w:bookmarkEnd w:id="47"/>
      <w:bookmarkEnd w:id="48"/>
      <w:bookmarkEnd w:id="49"/>
      <w:bookmarkEnd w:id="50"/>
    </w:p>
    <w:p w14:paraId="302F10C6"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bookmarkStart w:id="51" w:name="_Toc9779"/>
      <w:r w:rsidRPr="001B7229">
        <w:rPr>
          <w:rFonts w:ascii="宋体" w:hAnsi="宋体" w:cs="Times New Roman"/>
          <w:iCs/>
          <w:szCs w:val="21"/>
          <w14:ligatures w14:val="none"/>
        </w:rPr>
        <w:t>8.1竞价开始时间为</w:t>
      </w:r>
      <w:r w:rsidRPr="001B7229">
        <w:rPr>
          <w:rFonts w:ascii="宋体" w:hAnsi="宋体" w:cs="Times New Roman" w:hint="eastAsia"/>
          <w:b/>
          <w:bCs/>
          <w:iCs/>
          <w:szCs w:val="21"/>
          <w14:ligatures w14:val="none"/>
        </w:rPr>
        <w:t>2026</w:t>
      </w:r>
      <w:r w:rsidRPr="001B7229">
        <w:rPr>
          <w:rFonts w:ascii="宋体" w:hAnsi="宋体" w:cs="Times New Roman"/>
          <w:b/>
          <w:bCs/>
          <w:iCs/>
          <w:szCs w:val="21"/>
          <w14:ligatures w14:val="none"/>
        </w:rPr>
        <w:t>年</w:t>
      </w:r>
      <w:r w:rsidRPr="001B7229">
        <w:rPr>
          <w:rFonts w:ascii="宋体" w:hAnsi="宋体" w:cs="Times New Roman" w:hint="eastAsia"/>
          <w:b/>
          <w:bCs/>
          <w:iCs/>
          <w:szCs w:val="21"/>
          <w14:ligatures w14:val="none"/>
        </w:rPr>
        <w:t>8</w:t>
      </w:r>
      <w:r w:rsidRPr="001B7229">
        <w:rPr>
          <w:rFonts w:ascii="宋体" w:hAnsi="宋体" w:cs="Times New Roman"/>
          <w:b/>
          <w:bCs/>
          <w:iCs/>
          <w:szCs w:val="21"/>
          <w14:ligatures w14:val="none"/>
        </w:rPr>
        <w:t>月</w:t>
      </w:r>
      <w:r w:rsidRPr="001B7229">
        <w:rPr>
          <w:rFonts w:ascii="宋体" w:hAnsi="宋体" w:cs="Times New Roman" w:hint="eastAsia"/>
          <w:b/>
          <w:bCs/>
          <w:iCs/>
          <w:szCs w:val="21"/>
          <w14:ligatures w14:val="none"/>
        </w:rPr>
        <w:t>6</w:t>
      </w:r>
      <w:r w:rsidRPr="001B7229">
        <w:rPr>
          <w:rFonts w:ascii="宋体" w:hAnsi="宋体" w:cs="Times New Roman"/>
          <w:b/>
          <w:bCs/>
          <w:iCs/>
          <w:szCs w:val="21"/>
          <w14:ligatures w14:val="none"/>
        </w:rPr>
        <w:t>日</w:t>
      </w:r>
      <w:r w:rsidRPr="001B7229">
        <w:rPr>
          <w:rFonts w:ascii="宋体" w:hAnsi="宋体" w:cs="Times New Roman" w:hint="eastAsia"/>
          <w:b/>
          <w:bCs/>
          <w:iCs/>
          <w:szCs w:val="21"/>
          <w14:ligatures w14:val="none"/>
        </w:rPr>
        <w:t>13</w:t>
      </w:r>
      <w:r w:rsidRPr="001B7229">
        <w:rPr>
          <w:rFonts w:ascii="宋体" w:hAnsi="宋体" w:cs="Times New Roman"/>
          <w:b/>
          <w:bCs/>
          <w:iCs/>
          <w:szCs w:val="21"/>
          <w14:ligatures w14:val="none"/>
        </w:rPr>
        <w:t>时</w:t>
      </w:r>
      <w:r w:rsidRPr="001B7229">
        <w:rPr>
          <w:rFonts w:ascii="宋体" w:hAnsi="宋体" w:cs="Times New Roman" w:hint="eastAsia"/>
          <w:b/>
          <w:bCs/>
          <w:iCs/>
          <w:szCs w:val="21"/>
          <w14:ligatures w14:val="none"/>
        </w:rPr>
        <w:t>00</w:t>
      </w:r>
      <w:r w:rsidRPr="001B7229">
        <w:rPr>
          <w:rFonts w:ascii="宋体" w:hAnsi="宋体" w:cs="Times New Roman"/>
          <w:b/>
          <w:bCs/>
          <w:iCs/>
          <w:szCs w:val="21"/>
          <w14:ligatures w14:val="none"/>
        </w:rPr>
        <w:t>分</w:t>
      </w:r>
      <w:r w:rsidRPr="001B7229">
        <w:rPr>
          <w:rFonts w:ascii="宋体" w:hAnsi="宋体" w:cs="Times New Roman"/>
          <w:iCs/>
          <w:szCs w:val="21"/>
          <w14:ligatures w14:val="none"/>
        </w:rPr>
        <w:t>。</w:t>
      </w:r>
    </w:p>
    <w:p w14:paraId="18A34A62"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8.2竞价截止时间为</w:t>
      </w:r>
      <w:r w:rsidRPr="001B7229">
        <w:rPr>
          <w:rFonts w:ascii="宋体" w:hAnsi="宋体" w:cs="Times New Roman" w:hint="eastAsia"/>
          <w:b/>
          <w:bCs/>
          <w:iCs/>
          <w:szCs w:val="21"/>
          <w14:ligatures w14:val="none"/>
        </w:rPr>
        <w:t>2026</w:t>
      </w:r>
      <w:r w:rsidRPr="001B7229">
        <w:rPr>
          <w:rFonts w:ascii="宋体" w:hAnsi="宋体" w:cs="Times New Roman"/>
          <w:b/>
          <w:bCs/>
          <w:iCs/>
          <w:szCs w:val="21"/>
          <w14:ligatures w14:val="none"/>
        </w:rPr>
        <w:t>年</w:t>
      </w:r>
      <w:r w:rsidRPr="001B7229">
        <w:rPr>
          <w:rFonts w:ascii="宋体" w:hAnsi="宋体" w:cs="Times New Roman" w:hint="eastAsia"/>
          <w:b/>
          <w:bCs/>
          <w:iCs/>
          <w:szCs w:val="21"/>
          <w14:ligatures w14:val="none"/>
        </w:rPr>
        <w:t>8</w:t>
      </w:r>
      <w:r w:rsidRPr="001B7229">
        <w:rPr>
          <w:rFonts w:ascii="宋体" w:hAnsi="宋体" w:cs="Times New Roman"/>
          <w:b/>
          <w:bCs/>
          <w:iCs/>
          <w:szCs w:val="21"/>
          <w14:ligatures w14:val="none"/>
        </w:rPr>
        <w:t>月</w:t>
      </w:r>
      <w:r w:rsidRPr="001B7229">
        <w:rPr>
          <w:rFonts w:ascii="宋体" w:hAnsi="宋体" w:cs="Times New Roman" w:hint="eastAsia"/>
          <w:b/>
          <w:bCs/>
          <w:iCs/>
          <w:szCs w:val="21"/>
          <w14:ligatures w14:val="none"/>
        </w:rPr>
        <w:t>6</w:t>
      </w:r>
      <w:r w:rsidRPr="001B7229">
        <w:rPr>
          <w:rFonts w:ascii="宋体" w:hAnsi="宋体" w:cs="Times New Roman"/>
          <w:b/>
          <w:bCs/>
          <w:iCs/>
          <w:szCs w:val="21"/>
          <w14:ligatures w14:val="none"/>
        </w:rPr>
        <w:t>日</w:t>
      </w:r>
      <w:r w:rsidRPr="001B7229">
        <w:rPr>
          <w:rFonts w:ascii="宋体" w:hAnsi="宋体" w:cs="Times New Roman" w:hint="eastAsia"/>
          <w:b/>
          <w:bCs/>
          <w:iCs/>
          <w:szCs w:val="21"/>
          <w14:ligatures w14:val="none"/>
        </w:rPr>
        <w:t>14</w:t>
      </w:r>
      <w:r w:rsidRPr="001B7229">
        <w:rPr>
          <w:rFonts w:ascii="宋体" w:hAnsi="宋体" w:cs="Times New Roman"/>
          <w:b/>
          <w:bCs/>
          <w:iCs/>
          <w:szCs w:val="21"/>
          <w14:ligatures w14:val="none"/>
        </w:rPr>
        <w:t>时</w:t>
      </w:r>
      <w:r w:rsidRPr="001B7229">
        <w:rPr>
          <w:rFonts w:ascii="宋体" w:hAnsi="宋体" w:cs="Times New Roman" w:hint="eastAsia"/>
          <w:b/>
          <w:bCs/>
          <w:iCs/>
          <w:szCs w:val="21"/>
          <w14:ligatures w14:val="none"/>
        </w:rPr>
        <w:t>00</w:t>
      </w:r>
      <w:r w:rsidRPr="001B7229">
        <w:rPr>
          <w:rFonts w:ascii="宋体" w:hAnsi="宋体" w:cs="Times New Roman"/>
          <w:b/>
          <w:bCs/>
          <w:iCs/>
          <w:szCs w:val="21"/>
          <w14:ligatures w14:val="none"/>
        </w:rPr>
        <w:t>分</w:t>
      </w:r>
      <w:r w:rsidRPr="001B7229">
        <w:rPr>
          <w:rFonts w:ascii="宋体" w:hAnsi="宋体" w:cs="Times New Roman"/>
          <w:iCs/>
          <w:szCs w:val="21"/>
          <w14:ligatures w14:val="none"/>
        </w:rPr>
        <w:t>。</w:t>
      </w:r>
    </w:p>
    <w:p w14:paraId="4B694BE5"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8.3报价方式：含税价</w:t>
      </w:r>
      <w:r w:rsidRPr="001B7229">
        <w:rPr>
          <w:rFonts w:ascii="宋体" w:hAnsi="宋体" w:cs="Times New Roman" w:hint="eastAsia"/>
          <w:iCs/>
          <w:szCs w:val="21"/>
          <w14:ligatures w14:val="none"/>
        </w:rPr>
        <w:t>。供应商针对采购人提供的保险到期车辆清单及保险需求（见附件《采购需求》）进行报价，竞价截止按照由低到高顺序</w:t>
      </w:r>
      <w:r w:rsidRPr="001B7229">
        <w:rPr>
          <w:rFonts w:ascii="宋体" w:hAnsi="宋体" w:cs="Times New Roman"/>
          <w:iCs/>
          <w:szCs w:val="21"/>
          <w14:ligatures w14:val="none"/>
        </w:rPr>
        <w:t>推荐候选成交供应商</w:t>
      </w:r>
      <w:r w:rsidRPr="001B7229">
        <w:rPr>
          <w:rFonts w:ascii="宋体" w:hAnsi="宋体" w:cs="Times New Roman" w:hint="eastAsia"/>
          <w:iCs/>
          <w:szCs w:val="21"/>
          <w14:ligatures w14:val="none"/>
        </w:rPr>
        <w:t>3</w:t>
      </w:r>
      <w:r w:rsidRPr="001B7229">
        <w:rPr>
          <w:rFonts w:ascii="宋体" w:hAnsi="宋体" w:cs="Times New Roman"/>
          <w:iCs/>
          <w:szCs w:val="21"/>
          <w14:ligatures w14:val="none"/>
        </w:rPr>
        <w:t>名</w:t>
      </w:r>
      <w:r w:rsidRPr="001B7229">
        <w:rPr>
          <w:rFonts w:ascii="宋体" w:hAnsi="宋体" w:cs="Times New Roman" w:hint="eastAsia"/>
          <w:iCs/>
          <w:szCs w:val="21"/>
          <w14:ligatures w14:val="none"/>
        </w:rPr>
        <w:t>。</w:t>
      </w:r>
    </w:p>
    <w:p w14:paraId="2191762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8.4起始价：</w:t>
      </w:r>
      <w:r w:rsidRPr="001B7229">
        <w:rPr>
          <w:rFonts w:ascii="宋体" w:hAnsi="宋体" w:cs="Times New Roman" w:hint="eastAsia"/>
          <w:iCs/>
          <w:szCs w:val="21"/>
          <w14:ligatures w14:val="none"/>
        </w:rPr>
        <w:t>本项目不设置起始价。</w:t>
      </w:r>
    </w:p>
    <w:p w14:paraId="646F31A0"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8.5报价梯度：</w:t>
      </w:r>
      <w:r w:rsidRPr="001B7229">
        <w:rPr>
          <w:rFonts w:ascii="宋体" w:hAnsi="宋体" w:cs="Times New Roman" w:hint="eastAsia"/>
          <w:iCs/>
          <w:szCs w:val="21"/>
          <w14:ligatures w14:val="none"/>
        </w:rPr>
        <w:t>不限制。</w:t>
      </w:r>
    </w:p>
    <w:p w14:paraId="18CFB772"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8.6报价有效期：</w:t>
      </w:r>
      <w:r w:rsidRPr="001B7229">
        <w:rPr>
          <w:rFonts w:ascii="宋体" w:hAnsi="宋体" w:cs="Times New Roman" w:hint="eastAsia"/>
          <w:iCs/>
          <w:szCs w:val="21"/>
          <w14:ligatures w14:val="none"/>
        </w:rPr>
        <w:t>180日历天。</w:t>
      </w:r>
    </w:p>
    <w:p w14:paraId="73BD4E9A"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8.7其他规则或要求：</w:t>
      </w:r>
      <w:r w:rsidRPr="001B7229">
        <w:rPr>
          <w:rFonts w:ascii="宋体" w:hAnsi="宋体" w:cs="Times New Roman" w:hint="eastAsia"/>
          <w:iCs/>
          <w:szCs w:val="21"/>
          <w14:ligatures w14:val="none"/>
        </w:rPr>
        <w:t>本项目</w:t>
      </w:r>
      <w:r w:rsidRPr="001B7229">
        <w:rPr>
          <w:rFonts w:ascii="宋体" w:hAnsi="宋体" w:cs="Times New Roman"/>
          <w:iCs/>
          <w:szCs w:val="21"/>
          <w14:ligatures w14:val="none"/>
        </w:rPr>
        <w:t>从高到低递减报价</w:t>
      </w:r>
      <w:r w:rsidRPr="001B7229">
        <w:rPr>
          <w:rFonts w:ascii="宋体" w:hAnsi="宋体" w:cs="Times New Roman" w:hint="eastAsia"/>
          <w:iCs/>
          <w:szCs w:val="21"/>
          <w14:ligatures w14:val="none"/>
        </w:rPr>
        <w:t>，所有排名均不允许报相同报价。根据平台要求，每次报价时需上传报价表（格式见“附件五 竞价阶段报价表格式”），报价表应由法定代表人（或单位负责人）或其委托代理人签字或盖章。</w:t>
      </w:r>
    </w:p>
    <w:p w14:paraId="407D6102"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52" w:name="_Toc4678"/>
      <w:bookmarkStart w:id="53" w:name="_Toc11896"/>
      <w:bookmarkStart w:id="54" w:name="_Toc2738"/>
      <w:bookmarkStart w:id="55" w:name="_Toc7597"/>
      <w:bookmarkStart w:id="56" w:name="_Toc13277"/>
      <w:r w:rsidRPr="001B7229">
        <w:rPr>
          <w:rFonts w:ascii="宋体" w:hAnsi="等线 Light" w:cs="Times New Roman"/>
          <w:b/>
          <w:iCs/>
          <w:sz w:val="24"/>
          <w:szCs w:val="40"/>
        </w:rPr>
        <w:t>9.</w:t>
      </w:r>
      <w:bookmarkEnd w:id="51"/>
      <w:r w:rsidRPr="001B7229">
        <w:rPr>
          <w:rFonts w:ascii="宋体" w:hAnsi="等线 Light" w:cs="Times New Roman"/>
          <w:b/>
          <w:iCs/>
          <w:sz w:val="24"/>
          <w:szCs w:val="40"/>
        </w:rPr>
        <w:t>项目公告和公示</w:t>
      </w:r>
      <w:bookmarkEnd w:id="52"/>
      <w:bookmarkEnd w:id="53"/>
      <w:bookmarkEnd w:id="54"/>
      <w:bookmarkEnd w:id="55"/>
      <w:bookmarkEnd w:id="56"/>
    </w:p>
    <w:p w14:paraId="24FF5555" w14:textId="77777777" w:rsidR="001B7229" w:rsidRPr="001B7229" w:rsidRDefault="001B7229" w:rsidP="001B7229">
      <w:pPr>
        <w:tabs>
          <w:tab w:val="left" w:pos="36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9.1发布竞价采购公告、成交候选供应商公示和成交结果公示的媒介：郑州交通发展投资集团有限公司网（www.zzmetro.cn）、郑州交通发展投资集团有限公司阳光采购平台（zzdt.going-link.com）、河南招标采购综合网（www.hnzbcg.cn）上发布。</w:t>
      </w:r>
    </w:p>
    <w:p w14:paraId="72795BEB" w14:textId="77777777" w:rsidR="001B7229" w:rsidRPr="001B7229" w:rsidRDefault="001B7229" w:rsidP="001B7229">
      <w:pPr>
        <w:tabs>
          <w:tab w:val="left" w:pos="36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9.2成交候选供应商公示的期限：</w:t>
      </w:r>
      <w:r w:rsidRPr="001B7229">
        <w:rPr>
          <w:rFonts w:ascii="宋体" w:hAnsi="宋体" w:cs="Times New Roman" w:hint="eastAsia"/>
          <w:iCs/>
          <w:szCs w:val="21"/>
          <w14:ligatures w14:val="none"/>
        </w:rPr>
        <w:t>3个工作日。</w:t>
      </w:r>
    </w:p>
    <w:p w14:paraId="34C82F7F" w14:textId="77777777" w:rsidR="001B7229" w:rsidRPr="001B7229" w:rsidRDefault="001B7229" w:rsidP="001B7229">
      <w:pPr>
        <w:tabs>
          <w:tab w:val="left" w:pos="36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9.3成交候选供应商公示的其他内容：</w:t>
      </w:r>
      <w:r w:rsidRPr="001B7229">
        <w:rPr>
          <w:rFonts w:ascii="宋体" w:hAnsi="宋体" w:cs="Times New Roman" w:hint="eastAsia"/>
          <w:iCs/>
          <w:szCs w:val="21"/>
          <w14:ligatures w14:val="none"/>
        </w:rPr>
        <w:t>无。</w:t>
      </w:r>
    </w:p>
    <w:p w14:paraId="7ED2EEFA"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57" w:name="_Toc9656"/>
      <w:bookmarkStart w:id="58" w:name="_Toc26567"/>
      <w:bookmarkStart w:id="59" w:name="_Toc3707"/>
      <w:bookmarkStart w:id="60" w:name="_Toc32205"/>
      <w:bookmarkStart w:id="61" w:name="_Toc32334"/>
      <w:r w:rsidRPr="001B7229">
        <w:rPr>
          <w:rFonts w:ascii="宋体" w:hAnsi="等线 Light" w:cs="Times New Roman"/>
          <w:b/>
          <w:iCs/>
          <w:sz w:val="24"/>
          <w:szCs w:val="40"/>
        </w:rPr>
        <w:t>10</w:t>
      </w:r>
      <w:r w:rsidRPr="001B7229">
        <w:rPr>
          <w:rFonts w:ascii="宋体" w:hAnsi="等线 Light" w:cs="Times New Roman" w:hint="eastAsia"/>
          <w:b/>
          <w:iCs/>
          <w:sz w:val="24"/>
          <w:szCs w:val="40"/>
        </w:rPr>
        <w:t>.</w:t>
      </w:r>
      <w:r w:rsidRPr="001B7229">
        <w:rPr>
          <w:rFonts w:ascii="宋体" w:hAnsi="等线 Light" w:cs="Times New Roman"/>
          <w:b/>
          <w:iCs/>
          <w:sz w:val="24"/>
          <w:szCs w:val="40"/>
        </w:rPr>
        <w:t>其他</w:t>
      </w:r>
      <w:bookmarkEnd w:id="57"/>
      <w:bookmarkEnd w:id="58"/>
      <w:bookmarkEnd w:id="59"/>
      <w:bookmarkEnd w:id="60"/>
      <w:bookmarkEnd w:id="61"/>
    </w:p>
    <w:p w14:paraId="7D26F6D6"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10.1采购代理服务费：要求成交供应商承担</w:t>
      </w:r>
    </w:p>
    <w:p w14:paraId="5AD8600F"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费用标准或金额：</w:t>
      </w:r>
      <w:r w:rsidRPr="001B7229">
        <w:rPr>
          <w:rFonts w:ascii="宋体" w:hAnsi="宋体" w:cs="Times New Roman" w:hint="eastAsia"/>
          <w:iCs/>
          <w:szCs w:val="21"/>
          <w14:ligatures w14:val="none"/>
        </w:rPr>
        <w:t>10000.00元。</w:t>
      </w:r>
    </w:p>
    <w:p w14:paraId="39EA0414"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缴费时间：</w:t>
      </w:r>
      <w:r w:rsidRPr="001B7229">
        <w:rPr>
          <w:rFonts w:ascii="宋体" w:hAnsi="宋体" w:cs="Times New Roman" w:hint="eastAsia"/>
          <w:iCs/>
          <w:szCs w:val="21"/>
          <w14:ligatures w14:val="none"/>
        </w:rPr>
        <w:t>最终成交供应商在领取成交通知书时须按均摊金额向采购代理机构交纳代理服务费。</w:t>
      </w:r>
    </w:p>
    <w:p w14:paraId="61AB4AEE"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b/>
          <w:bCs/>
          <w:iCs/>
          <w:szCs w:val="21"/>
          <w14:ligatures w14:val="none"/>
        </w:rPr>
      </w:pPr>
      <w:r w:rsidRPr="001B7229">
        <w:rPr>
          <w:rFonts w:ascii="宋体" w:hAnsi="宋体" w:cs="Times New Roman"/>
          <w:iCs/>
          <w:szCs w:val="21"/>
          <w14:ligatures w14:val="none"/>
        </w:rPr>
        <w:t>交费方式：</w:t>
      </w:r>
      <w:r w:rsidRPr="001B7229">
        <w:rPr>
          <w:rFonts w:ascii="宋体" w:hAnsi="宋体" w:cs="Times New Roman" w:hint="eastAsia"/>
          <w:iCs/>
          <w:szCs w:val="21"/>
          <w14:ligatures w14:val="none"/>
        </w:rPr>
        <w:t>电汇或网银。</w:t>
      </w:r>
    </w:p>
    <w:p w14:paraId="03667A3C" w14:textId="77777777" w:rsidR="001B7229" w:rsidRPr="001B7229" w:rsidRDefault="001B7229" w:rsidP="001B7229">
      <w:pPr>
        <w:keepNext/>
        <w:keepLines/>
        <w:adjustRightInd w:val="0"/>
        <w:snapToGrid w:val="0"/>
        <w:spacing w:after="0" w:line="360" w:lineRule="auto"/>
        <w:outlineLvl w:val="1"/>
        <w:rPr>
          <w:rFonts w:ascii="宋体" w:hAnsi="等线 Light" w:cs="Times New Roman" w:hint="eastAsia"/>
          <w:b/>
          <w:iCs/>
          <w:sz w:val="24"/>
          <w:szCs w:val="40"/>
        </w:rPr>
      </w:pPr>
      <w:bookmarkStart w:id="62" w:name="_Toc6823"/>
      <w:bookmarkStart w:id="63" w:name="_Toc28248"/>
      <w:bookmarkStart w:id="64" w:name="_Toc8116"/>
      <w:bookmarkStart w:id="65" w:name="_Toc3735"/>
      <w:bookmarkStart w:id="66" w:name="_Toc27043"/>
      <w:bookmarkStart w:id="67" w:name="_Toc20237"/>
      <w:r w:rsidRPr="001B7229">
        <w:rPr>
          <w:rFonts w:ascii="宋体" w:hAnsi="等线 Light" w:cs="Times New Roman"/>
          <w:b/>
          <w:iCs/>
          <w:sz w:val="24"/>
          <w:szCs w:val="40"/>
        </w:rPr>
        <w:t>11.联系方式</w:t>
      </w:r>
      <w:bookmarkEnd w:id="62"/>
      <w:bookmarkEnd w:id="63"/>
      <w:bookmarkEnd w:id="64"/>
      <w:bookmarkEnd w:id="65"/>
      <w:bookmarkEnd w:id="66"/>
      <w:bookmarkEnd w:id="67"/>
    </w:p>
    <w:p w14:paraId="0D6C073F"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采购人：郑州交通发展投资集团有限公司</w:t>
      </w:r>
      <w:r w:rsidRPr="001B7229">
        <w:rPr>
          <w:rFonts w:ascii="宋体" w:hAnsi="宋体" w:cs="Times New Roman" w:hint="eastAsia"/>
          <w:iCs/>
          <w:szCs w:val="21"/>
          <w14:ligatures w14:val="none"/>
        </w:rPr>
        <w:t>运营分公司</w:t>
      </w:r>
      <w:r w:rsidRPr="001B7229">
        <w:rPr>
          <w:rFonts w:ascii="宋体" w:hAnsi="宋体" w:cs="Times New Roman"/>
          <w:iCs/>
          <w:szCs w:val="21"/>
          <w14:ligatures w14:val="none"/>
        </w:rPr>
        <w:t>（异议受理单位）</w:t>
      </w:r>
    </w:p>
    <w:p w14:paraId="045EBF40"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地址：</w:t>
      </w:r>
      <w:r w:rsidRPr="001B7229">
        <w:rPr>
          <w:rFonts w:ascii="宋体" w:hAnsi="宋体" w:cs="Times New Roman" w:hint="eastAsia"/>
          <w:iCs/>
          <w:szCs w:val="21"/>
          <w14:ligatures w14:val="none"/>
        </w:rPr>
        <w:t>郑州交通发展投资集团有限公司运营分公司郑东车辆段（郑开大道和桑林路交叉口向北300米路西）</w:t>
      </w:r>
    </w:p>
    <w:p w14:paraId="41DBB90A"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lastRenderedPageBreak/>
        <w:t>联系人：</w:t>
      </w:r>
      <w:r w:rsidRPr="001B7229">
        <w:rPr>
          <w:rFonts w:ascii="宋体" w:hAnsi="宋体" w:cs="Times New Roman" w:hint="eastAsia"/>
          <w:iCs/>
          <w:szCs w:val="21"/>
          <w14:ligatures w14:val="none"/>
        </w:rPr>
        <w:t>蒋女士</w:t>
      </w:r>
    </w:p>
    <w:p w14:paraId="255696B7"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电话：</w:t>
      </w:r>
      <w:r w:rsidRPr="001B7229">
        <w:rPr>
          <w:rFonts w:ascii="宋体" w:hAnsi="宋体" w:cs="Times New Roman" w:hint="eastAsia"/>
          <w:iCs/>
          <w:szCs w:val="21"/>
          <w14:ligatures w14:val="none"/>
        </w:rPr>
        <w:t>/</w:t>
      </w:r>
    </w:p>
    <w:p w14:paraId="05E0BB68"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邮箱：zzmetroyybidding@zzmetro.cn</w:t>
      </w:r>
    </w:p>
    <w:p w14:paraId="19823EDA"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采购代理机构：北京中昌工程咨询有限公司</w:t>
      </w:r>
    </w:p>
    <w:p w14:paraId="34B20245"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地址：郑州市郑东新区心怡路与康宁街交叉口亚新广场A栋1408</w:t>
      </w:r>
    </w:p>
    <w:p w14:paraId="2C0DD913"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联系人：郭先生 闫先生</w:t>
      </w:r>
    </w:p>
    <w:p w14:paraId="2A4D76BC"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电话：0371-68662300</w:t>
      </w:r>
    </w:p>
    <w:p w14:paraId="78D0D30D"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hint="eastAsia"/>
          <w:iCs/>
          <w:szCs w:val="21"/>
          <w14:ligatures w14:val="none"/>
        </w:rPr>
        <w:t>邮箱：bjzczbgs@126.com</w:t>
      </w:r>
    </w:p>
    <w:p w14:paraId="7E3D81DF"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监督单位：</w:t>
      </w:r>
      <w:r w:rsidRPr="001B7229">
        <w:rPr>
          <w:rFonts w:ascii="宋体" w:hAnsi="宋体" w:cs="Times New Roman" w:hint="eastAsia"/>
          <w:iCs/>
          <w:szCs w:val="21"/>
          <w14:ligatures w14:val="none"/>
        </w:rPr>
        <w:t>郑州交通发展投资集团有限公司运营分公司纪检监察部</w:t>
      </w:r>
      <w:r w:rsidRPr="001B7229">
        <w:rPr>
          <w:rFonts w:ascii="宋体" w:hAnsi="宋体" w:cs="Times New Roman"/>
          <w:iCs/>
          <w:szCs w:val="21"/>
          <w14:ligatures w14:val="none"/>
        </w:rPr>
        <w:t>（投诉受理单位）</w:t>
      </w:r>
    </w:p>
    <w:p w14:paraId="18AC3470"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地址：</w:t>
      </w:r>
      <w:r w:rsidRPr="001B7229">
        <w:rPr>
          <w:rFonts w:ascii="宋体" w:hAnsi="宋体" w:cs="Times New Roman" w:hint="eastAsia"/>
          <w:iCs/>
          <w:szCs w:val="21"/>
          <w14:ligatures w14:val="none"/>
        </w:rPr>
        <w:t>郑州交通发展投资集团有限公司运营分公司郑东车辆段（郑开大道和桑林路交叉口向北300米路西）</w:t>
      </w:r>
    </w:p>
    <w:p w14:paraId="216459DF" w14:textId="77777777" w:rsidR="001B7229" w:rsidRPr="001B7229" w:rsidRDefault="001B7229" w:rsidP="001B7229">
      <w:pPr>
        <w:tabs>
          <w:tab w:val="left" w:pos="0"/>
        </w:tabs>
        <w:topLinePunct/>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电话：0371-55169022</w:t>
      </w:r>
    </w:p>
    <w:p w14:paraId="21D887CC" w14:textId="77777777" w:rsidR="001B7229" w:rsidRPr="001B7229" w:rsidRDefault="001B7229" w:rsidP="001B7229">
      <w:pPr>
        <w:tabs>
          <w:tab w:val="left" w:pos="0"/>
        </w:tabs>
        <w:adjustRightInd w:val="0"/>
        <w:snapToGrid w:val="0"/>
        <w:spacing w:after="0" w:line="360" w:lineRule="auto"/>
        <w:ind w:firstLineChars="200" w:firstLine="420"/>
        <w:rPr>
          <w:rFonts w:ascii="宋体" w:hAnsi="宋体" w:cs="Times New Roman" w:hint="eastAsia"/>
          <w:iCs/>
          <w:szCs w:val="21"/>
          <w14:ligatures w14:val="none"/>
        </w:rPr>
      </w:pPr>
      <w:r w:rsidRPr="001B7229">
        <w:rPr>
          <w:rFonts w:ascii="宋体" w:hAnsi="宋体" w:cs="Times New Roman"/>
          <w:iCs/>
          <w:szCs w:val="21"/>
          <w14:ligatures w14:val="none"/>
        </w:rPr>
        <w:t>平台技术服务热线：400-116-0808</w:t>
      </w:r>
    </w:p>
    <w:p w14:paraId="0ADE510A" w14:textId="77777777" w:rsidR="001B7229" w:rsidRPr="001B7229" w:rsidRDefault="001B7229" w:rsidP="001B7229">
      <w:pPr>
        <w:tabs>
          <w:tab w:val="left" w:pos="0"/>
        </w:tabs>
        <w:topLinePunct/>
        <w:adjustRightInd w:val="0"/>
        <w:snapToGrid w:val="0"/>
        <w:spacing w:after="0" w:line="360" w:lineRule="auto"/>
        <w:ind w:firstLineChars="200" w:firstLine="420"/>
        <w:jc w:val="right"/>
        <w:rPr>
          <w:rFonts w:ascii="宋体" w:hAnsi="宋体" w:cs="Times New Roman" w:hint="eastAsia"/>
          <w:iCs/>
          <w:szCs w:val="21"/>
          <w14:ligatures w14:val="none"/>
        </w:rPr>
      </w:pPr>
      <w:r w:rsidRPr="001B7229">
        <w:rPr>
          <w:rFonts w:ascii="宋体" w:hAnsi="宋体" w:cs="Times New Roman"/>
          <w:iCs/>
          <w:szCs w:val="21"/>
          <w14:ligatures w14:val="none"/>
        </w:rPr>
        <w:t>202</w:t>
      </w:r>
      <w:r w:rsidRPr="001B7229">
        <w:rPr>
          <w:rFonts w:ascii="宋体" w:hAnsi="宋体" w:cs="Times New Roman" w:hint="eastAsia"/>
          <w:iCs/>
          <w:szCs w:val="21"/>
          <w14:ligatures w14:val="none"/>
        </w:rPr>
        <w:t>6</w:t>
      </w:r>
      <w:r w:rsidRPr="001B7229">
        <w:rPr>
          <w:rFonts w:ascii="宋体" w:hAnsi="宋体" w:cs="Times New Roman"/>
          <w:iCs/>
          <w:szCs w:val="21"/>
          <w14:ligatures w14:val="none"/>
        </w:rPr>
        <w:t>年</w:t>
      </w:r>
      <w:r w:rsidRPr="001B7229">
        <w:rPr>
          <w:rFonts w:ascii="宋体" w:hAnsi="宋体" w:cs="Times New Roman" w:hint="eastAsia"/>
          <w:iCs/>
          <w:szCs w:val="21"/>
          <w14:ligatures w14:val="none"/>
        </w:rPr>
        <w:t>7</w:t>
      </w:r>
      <w:r w:rsidRPr="001B7229">
        <w:rPr>
          <w:rFonts w:ascii="宋体" w:hAnsi="宋体" w:cs="Times New Roman"/>
          <w:iCs/>
          <w:szCs w:val="21"/>
          <w14:ligatures w14:val="none"/>
        </w:rPr>
        <w:t>月</w:t>
      </w:r>
      <w:r w:rsidRPr="001B7229">
        <w:rPr>
          <w:rFonts w:ascii="宋体" w:hAnsi="宋体" w:cs="Times New Roman" w:hint="eastAsia"/>
          <w:iCs/>
          <w:szCs w:val="21"/>
          <w14:ligatures w14:val="none"/>
        </w:rPr>
        <w:t>21</w:t>
      </w:r>
      <w:r w:rsidRPr="001B7229">
        <w:rPr>
          <w:rFonts w:ascii="宋体" w:hAnsi="宋体" w:cs="Times New Roman"/>
          <w:iCs/>
          <w:szCs w:val="21"/>
          <w14:ligatures w14:val="none"/>
        </w:rPr>
        <w:t>日</w:t>
      </w:r>
    </w:p>
    <w:bookmarkEnd w:id="0"/>
    <w:p w14:paraId="0DD79B64" w14:textId="77777777" w:rsidR="001B7229" w:rsidRPr="001B7229" w:rsidRDefault="001B7229" w:rsidP="001B7229">
      <w:pPr>
        <w:widowControl/>
        <w:adjustRightInd w:val="0"/>
        <w:snapToGrid w:val="0"/>
        <w:spacing w:after="0" w:line="360" w:lineRule="auto"/>
        <w:rPr>
          <w:rFonts w:ascii="黑体" w:eastAsia="黑体" w:hAnsi="黑体" w:cs="黑体" w:hint="eastAsia"/>
          <w:iCs/>
          <w:sz w:val="24"/>
          <w14:ligatures w14:val="none"/>
        </w:rPr>
      </w:pPr>
      <w:r w:rsidRPr="001B7229">
        <w:rPr>
          <w:rFonts w:ascii="黑体" w:eastAsia="黑体" w:hAnsi="黑体" w:cs="黑体" w:hint="eastAsia"/>
          <w:iCs/>
          <w:sz w:val="24"/>
          <w14:ligatures w14:val="none"/>
        </w:rPr>
        <w:br w:type="page"/>
      </w:r>
    </w:p>
    <w:p w14:paraId="23710BFE" w14:textId="77777777" w:rsidR="001B7229" w:rsidRPr="001B7229" w:rsidRDefault="001B7229" w:rsidP="001B7229">
      <w:pPr>
        <w:tabs>
          <w:tab w:val="left" w:pos="0"/>
        </w:tabs>
        <w:topLinePunct/>
        <w:adjustRightInd w:val="0"/>
        <w:snapToGrid w:val="0"/>
        <w:spacing w:after="0" w:line="360" w:lineRule="auto"/>
        <w:rPr>
          <w:rFonts w:ascii="黑体" w:eastAsia="黑体" w:hAnsi="黑体" w:cs="黑体" w:hint="eastAsia"/>
          <w:iCs/>
          <w:sz w:val="24"/>
          <w14:ligatures w14:val="none"/>
        </w:rPr>
      </w:pPr>
      <w:bookmarkStart w:id="68" w:name="_Hlk235533588"/>
      <w:r w:rsidRPr="001B7229">
        <w:rPr>
          <w:rFonts w:ascii="黑体" w:eastAsia="黑体" w:hAnsi="黑体" w:cs="黑体" w:hint="eastAsia"/>
          <w:iCs/>
          <w:sz w:val="24"/>
          <w14:ligatures w14:val="none"/>
        </w:rPr>
        <w:lastRenderedPageBreak/>
        <w:t>附件：</w:t>
      </w:r>
    </w:p>
    <w:p w14:paraId="42E5DFBF" w14:textId="77777777" w:rsidR="001B7229" w:rsidRPr="001B7229" w:rsidRDefault="001B7229" w:rsidP="001B7229">
      <w:pPr>
        <w:tabs>
          <w:tab w:val="left" w:pos="0"/>
        </w:tabs>
        <w:topLinePunct/>
        <w:adjustRightInd w:val="0"/>
        <w:snapToGrid w:val="0"/>
        <w:spacing w:after="0" w:line="360" w:lineRule="auto"/>
        <w:ind w:firstLineChars="200" w:firstLine="480"/>
        <w:rPr>
          <w:rFonts w:ascii="宋体" w:hAnsi="宋体" w:cs="宋体" w:hint="eastAsia"/>
          <w:iCs/>
          <w:sz w:val="24"/>
          <w14:ligatures w14:val="none"/>
        </w:rPr>
      </w:pPr>
      <w:r w:rsidRPr="001B7229">
        <w:rPr>
          <w:rFonts w:ascii="宋体" w:hAnsi="宋体" w:cs="宋体" w:hint="eastAsia"/>
          <w:iCs/>
          <w:sz w:val="24"/>
          <w14:ligatures w14:val="none"/>
        </w:rPr>
        <w:t>一、供应商须知</w:t>
      </w:r>
    </w:p>
    <w:p w14:paraId="07C57F60" w14:textId="77777777" w:rsidR="001B7229" w:rsidRPr="001B7229" w:rsidRDefault="001B7229" w:rsidP="001B7229">
      <w:pPr>
        <w:tabs>
          <w:tab w:val="left" w:pos="0"/>
        </w:tabs>
        <w:topLinePunct/>
        <w:adjustRightInd w:val="0"/>
        <w:snapToGrid w:val="0"/>
        <w:spacing w:after="0" w:line="360" w:lineRule="auto"/>
        <w:ind w:firstLineChars="200" w:firstLine="480"/>
        <w:rPr>
          <w:rFonts w:ascii="宋体" w:hAnsi="宋体" w:cs="宋体" w:hint="eastAsia"/>
          <w:iCs/>
          <w:sz w:val="24"/>
          <w14:ligatures w14:val="none"/>
        </w:rPr>
      </w:pPr>
      <w:r w:rsidRPr="001B7229">
        <w:rPr>
          <w:rFonts w:ascii="宋体" w:hAnsi="宋体" w:cs="宋体" w:hint="eastAsia"/>
          <w:iCs/>
          <w:sz w:val="24"/>
          <w14:ligatures w14:val="none"/>
        </w:rPr>
        <w:t>二、合同条款及格式</w:t>
      </w:r>
    </w:p>
    <w:p w14:paraId="3EB44950" w14:textId="77777777" w:rsidR="001B7229" w:rsidRPr="001B7229" w:rsidRDefault="001B7229" w:rsidP="001B7229">
      <w:pPr>
        <w:tabs>
          <w:tab w:val="left" w:pos="0"/>
        </w:tabs>
        <w:topLinePunct/>
        <w:adjustRightInd w:val="0"/>
        <w:snapToGrid w:val="0"/>
        <w:spacing w:after="0" w:line="360" w:lineRule="auto"/>
        <w:ind w:firstLineChars="200" w:firstLine="480"/>
        <w:rPr>
          <w:rFonts w:ascii="宋体" w:hAnsi="宋体" w:cs="宋体" w:hint="eastAsia"/>
          <w:iCs/>
          <w:sz w:val="24"/>
          <w14:ligatures w14:val="none"/>
        </w:rPr>
      </w:pPr>
      <w:r w:rsidRPr="001B7229">
        <w:rPr>
          <w:rFonts w:ascii="宋体" w:hAnsi="宋体" w:cs="宋体" w:hint="eastAsia"/>
          <w:iCs/>
          <w:sz w:val="24"/>
          <w14:ligatures w14:val="none"/>
        </w:rPr>
        <w:t>三、采购需求</w:t>
      </w:r>
    </w:p>
    <w:p w14:paraId="256D47D3" w14:textId="77777777" w:rsidR="001B7229" w:rsidRPr="001B7229" w:rsidRDefault="001B7229" w:rsidP="001B7229">
      <w:pPr>
        <w:tabs>
          <w:tab w:val="left" w:pos="0"/>
        </w:tabs>
        <w:topLinePunct/>
        <w:adjustRightInd w:val="0"/>
        <w:snapToGrid w:val="0"/>
        <w:spacing w:after="0" w:line="360" w:lineRule="auto"/>
        <w:ind w:firstLineChars="200" w:firstLine="480"/>
        <w:rPr>
          <w:rFonts w:ascii="宋体" w:hAnsi="宋体" w:cs="Times New Roman" w:hint="eastAsia"/>
          <w:iCs/>
          <w:sz w:val="24"/>
          <w14:ligatures w14:val="none"/>
        </w:rPr>
      </w:pPr>
      <w:r w:rsidRPr="001B7229">
        <w:rPr>
          <w:rFonts w:ascii="宋体" w:hAnsi="宋体" w:cs="Times New Roman" w:hint="eastAsia"/>
          <w:iCs/>
          <w:sz w:val="24"/>
          <w14:ligatures w14:val="none"/>
        </w:rPr>
        <w:t>四、资格申请资料格式</w:t>
      </w:r>
    </w:p>
    <w:p w14:paraId="6C69213F" w14:textId="77777777" w:rsidR="001B7229" w:rsidRPr="001B7229" w:rsidRDefault="001B7229" w:rsidP="001B7229">
      <w:pPr>
        <w:tabs>
          <w:tab w:val="left" w:pos="0"/>
        </w:tabs>
        <w:topLinePunct/>
        <w:adjustRightInd w:val="0"/>
        <w:snapToGrid w:val="0"/>
        <w:spacing w:after="0" w:line="360" w:lineRule="auto"/>
        <w:ind w:firstLineChars="200" w:firstLine="480"/>
        <w:rPr>
          <w:rFonts w:cs="Times New Roman"/>
          <w:iCs/>
          <w:sz w:val="24"/>
          <w14:ligatures w14:val="none"/>
        </w:rPr>
      </w:pPr>
      <w:r w:rsidRPr="001B7229">
        <w:rPr>
          <w:rFonts w:cs="Times New Roman" w:hint="eastAsia"/>
          <w:iCs/>
          <w:sz w:val="24"/>
          <w14:ligatures w14:val="none"/>
        </w:rPr>
        <w:t>五、竞价阶段报价表格式</w:t>
      </w:r>
    </w:p>
    <w:p w14:paraId="182D658D" w14:textId="77777777" w:rsidR="001B7229" w:rsidRPr="001B7229" w:rsidRDefault="001B7229" w:rsidP="001B7229">
      <w:pPr>
        <w:tabs>
          <w:tab w:val="left" w:pos="0"/>
        </w:tabs>
        <w:topLinePunct/>
        <w:adjustRightInd w:val="0"/>
        <w:snapToGrid w:val="0"/>
        <w:spacing w:after="0" w:line="360" w:lineRule="auto"/>
        <w:ind w:firstLineChars="200" w:firstLine="480"/>
        <w:rPr>
          <w:rFonts w:cs="Times New Roman"/>
          <w:iCs/>
          <w:sz w:val="24"/>
          <w14:ligatures w14:val="none"/>
        </w:rPr>
      </w:pPr>
      <w:r w:rsidRPr="001B7229">
        <w:rPr>
          <w:rFonts w:cs="Times New Roman" w:hint="eastAsia"/>
          <w:iCs/>
          <w:sz w:val="24"/>
          <w14:ligatures w14:val="none"/>
        </w:rPr>
        <w:t>注：</w:t>
      </w:r>
      <w:r w:rsidRPr="001B7229">
        <w:rPr>
          <w:rFonts w:cs="Times New Roman"/>
          <w:iCs/>
          <w:sz w:val="24"/>
          <w14:ligatures w14:val="none"/>
        </w:rPr>
        <w:t>以上附件</w:t>
      </w:r>
      <w:r w:rsidRPr="001B7229">
        <w:rPr>
          <w:rFonts w:cs="Times New Roman" w:hint="eastAsia"/>
          <w:iCs/>
          <w:sz w:val="24"/>
          <w14:ligatures w14:val="none"/>
        </w:rPr>
        <w:t>为竞价采购文件组成部分，</w:t>
      </w:r>
      <w:r w:rsidRPr="001B7229">
        <w:rPr>
          <w:rFonts w:cs="Times New Roman"/>
          <w:iCs/>
          <w:sz w:val="24"/>
          <w14:ligatures w14:val="none"/>
        </w:rPr>
        <w:t>请</w:t>
      </w:r>
      <w:r w:rsidRPr="001B7229">
        <w:rPr>
          <w:rFonts w:cs="Times New Roman" w:hint="eastAsia"/>
          <w:iCs/>
          <w:sz w:val="24"/>
          <w14:ligatures w14:val="none"/>
        </w:rPr>
        <w:t>供应商登录阳光采购平台，</w:t>
      </w:r>
      <w:r w:rsidRPr="001B7229">
        <w:rPr>
          <w:rFonts w:cs="Times New Roman"/>
          <w:iCs/>
          <w:sz w:val="24"/>
          <w14:ligatures w14:val="none"/>
        </w:rPr>
        <w:t>在</w:t>
      </w:r>
      <w:r w:rsidRPr="001B7229">
        <w:rPr>
          <w:rFonts w:cs="Times New Roman" w:hint="eastAsia"/>
          <w:iCs/>
          <w:sz w:val="24"/>
          <w14:ligatures w14:val="none"/>
        </w:rPr>
        <w:t>本项目</w:t>
      </w:r>
      <w:r w:rsidRPr="001B7229">
        <w:rPr>
          <w:rFonts w:cs="Times New Roman"/>
          <w:iCs/>
          <w:sz w:val="24"/>
          <w14:ligatures w14:val="none"/>
        </w:rPr>
        <w:t>询价单</w:t>
      </w:r>
      <w:r w:rsidRPr="001B7229">
        <w:rPr>
          <w:rFonts w:cs="Times New Roman"/>
          <w:iCs/>
          <w:sz w:val="24"/>
          <w14:ligatures w14:val="none"/>
        </w:rPr>
        <w:t>“</w:t>
      </w:r>
      <w:r w:rsidRPr="001B7229">
        <w:rPr>
          <w:rFonts w:cs="Times New Roman" w:hint="eastAsia"/>
          <w:iCs/>
          <w:sz w:val="24"/>
          <w14:ligatures w14:val="none"/>
        </w:rPr>
        <w:t>商务附件</w:t>
      </w:r>
      <w:r w:rsidRPr="001B7229">
        <w:rPr>
          <w:rFonts w:cs="Times New Roman"/>
          <w:iCs/>
          <w:sz w:val="24"/>
          <w14:ligatures w14:val="none"/>
        </w:rPr>
        <w:t>”</w:t>
      </w:r>
      <w:r w:rsidRPr="001B7229">
        <w:rPr>
          <w:rFonts w:cs="Times New Roman" w:hint="eastAsia"/>
          <w:iCs/>
          <w:sz w:val="24"/>
          <w14:ligatures w14:val="none"/>
        </w:rPr>
        <w:t>处下载。</w:t>
      </w:r>
    </w:p>
    <w:bookmarkEnd w:id="68"/>
    <w:p w14:paraId="6B22AAD8" w14:textId="77777777" w:rsidR="00937CF1" w:rsidRPr="001B7229" w:rsidRDefault="00937CF1" w:rsidP="001B7229"/>
    <w:sectPr w:rsidR="00937CF1" w:rsidRPr="001B72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392EB" w14:textId="77777777" w:rsidR="000E7522" w:rsidRDefault="000E7522" w:rsidP="00375403">
      <w:pPr>
        <w:spacing w:after="0" w:line="240" w:lineRule="auto"/>
      </w:pPr>
      <w:r>
        <w:separator/>
      </w:r>
    </w:p>
  </w:endnote>
  <w:endnote w:type="continuationSeparator" w:id="0">
    <w:p w14:paraId="74B0EA40" w14:textId="77777777" w:rsidR="000E7522" w:rsidRDefault="000E7522" w:rsidP="0037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96356" w14:textId="77777777" w:rsidR="000E7522" w:rsidRDefault="000E7522" w:rsidP="00375403">
      <w:pPr>
        <w:spacing w:after="0" w:line="240" w:lineRule="auto"/>
      </w:pPr>
      <w:r>
        <w:separator/>
      </w:r>
    </w:p>
  </w:footnote>
  <w:footnote w:type="continuationSeparator" w:id="0">
    <w:p w14:paraId="0B5268C1" w14:textId="77777777" w:rsidR="000E7522" w:rsidRDefault="000E7522" w:rsidP="00375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C8"/>
    <w:rsid w:val="00074749"/>
    <w:rsid w:val="000E7522"/>
    <w:rsid w:val="00195594"/>
    <w:rsid w:val="001B7229"/>
    <w:rsid w:val="00375403"/>
    <w:rsid w:val="00382F21"/>
    <w:rsid w:val="005A6383"/>
    <w:rsid w:val="00747E0F"/>
    <w:rsid w:val="00805105"/>
    <w:rsid w:val="00891BD0"/>
    <w:rsid w:val="008B4430"/>
    <w:rsid w:val="00937CF1"/>
    <w:rsid w:val="009C764B"/>
    <w:rsid w:val="009E572F"/>
    <w:rsid w:val="00A35B84"/>
    <w:rsid w:val="00C62933"/>
    <w:rsid w:val="00D15949"/>
    <w:rsid w:val="00E83A1C"/>
    <w:rsid w:val="00F712B8"/>
    <w:rsid w:val="00F92D4A"/>
    <w:rsid w:val="00FD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1CA0"/>
  <w15:chartTrackingRefBased/>
  <w15:docId w15:val="{301995EE-0546-40BD-946D-A74BC3F3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C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D4C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4C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4CC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D4CC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D4CC8"/>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D4CC8"/>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D4CC8"/>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D4CC8"/>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C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D4C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4C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4CC8"/>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D4CC8"/>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FD4CC8"/>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D4CC8"/>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D4CC8"/>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D4CC8"/>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D4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CC8"/>
    <w:pPr>
      <w:spacing w:before="160"/>
      <w:jc w:val="center"/>
    </w:pPr>
    <w:rPr>
      <w:i/>
      <w:iCs/>
      <w:color w:val="404040" w:themeColor="text1" w:themeTint="BF"/>
    </w:rPr>
  </w:style>
  <w:style w:type="character" w:customStyle="1" w:styleId="a8">
    <w:name w:val="引用 字符"/>
    <w:basedOn w:val="a0"/>
    <w:link w:val="a7"/>
    <w:uiPriority w:val="29"/>
    <w:rsid w:val="00FD4CC8"/>
    <w:rPr>
      <w:i/>
      <w:iCs/>
      <w:color w:val="404040" w:themeColor="text1" w:themeTint="BF"/>
    </w:rPr>
  </w:style>
  <w:style w:type="paragraph" w:styleId="a9">
    <w:name w:val="List Paragraph"/>
    <w:basedOn w:val="a"/>
    <w:uiPriority w:val="34"/>
    <w:qFormat/>
    <w:rsid w:val="00FD4CC8"/>
    <w:pPr>
      <w:ind w:left="720"/>
      <w:contextualSpacing/>
    </w:pPr>
  </w:style>
  <w:style w:type="character" w:styleId="aa">
    <w:name w:val="Intense Emphasis"/>
    <w:basedOn w:val="a0"/>
    <w:uiPriority w:val="21"/>
    <w:qFormat/>
    <w:rsid w:val="00FD4CC8"/>
    <w:rPr>
      <w:i/>
      <w:iCs/>
      <w:color w:val="0F4761" w:themeColor="accent1" w:themeShade="BF"/>
    </w:rPr>
  </w:style>
  <w:style w:type="paragraph" w:styleId="ab">
    <w:name w:val="Intense Quote"/>
    <w:basedOn w:val="a"/>
    <w:next w:val="a"/>
    <w:link w:val="ac"/>
    <w:uiPriority w:val="30"/>
    <w:qFormat/>
    <w:rsid w:val="00FD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D4CC8"/>
    <w:rPr>
      <w:i/>
      <w:iCs/>
      <w:color w:val="0F4761" w:themeColor="accent1" w:themeShade="BF"/>
    </w:rPr>
  </w:style>
  <w:style w:type="character" w:styleId="ad">
    <w:name w:val="Intense Reference"/>
    <w:basedOn w:val="a0"/>
    <w:uiPriority w:val="32"/>
    <w:qFormat/>
    <w:rsid w:val="00FD4CC8"/>
    <w:rPr>
      <w:b/>
      <w:bCs/>
      <w:smallCaps/>
      <w:color w:val="0F4761" w:themeColor="accent1" w:themeShade="BF"/>
      <w:spacing w:val="5"/>
    </w:rPr>
  </w:style>
  <w:style w:type="paragraph" w:styleId="ae">
    <w:name w:val="header"/>
    <w:basedOn w:val="a"/>
    <w:link w:val="af"/>
    <w:uiPriority w:val="99"/>
    <w:unhideWhenUsed/>
    <w:rsid w:val="0037540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75403"/>
    <w:rPr>
      <w:sz w:val="18"/>
      <w:szCs w:val="18"/>
    </w:rPr>
  </w:style>
  <w:style w:type="paragraph" w:styleId="af0">
    <w:name w:val="footer"/>
    <w:basedOn w:val="a"/>
    <w:link w:val="af1"/>
    <w:uiPriority w:val="99"/>
    <w:unhideWhenUsed/>
    <w:rsid w:val="0037540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75403"/>
    <w:rPr>
      <w:sz w:val="18"/>
      <w:szCs w:val="18"/>
    </w:rPr>
  </w:style>
  <w:style w:type="paragraph" w:styleId="af2">
    <w:name w:val="Date"/>
    <w:basedOn w:val="a"/>
    <w:next w:val="a"/>
    <w:link w:val="af3"/>
    <w:uiPriority w:val="99"/>
    <w:semiHidden/>
    <w:unhideWhenUsed/>
    <w:rsid w:val="00937CF1"/>
    <w:pPr>
      <w:ind w:leftChars="2500" w:left="100"/>
    </w:pPr>
  </w:style>
  <w:style w:type="character" w:customStyle="1" w:styleId="af3">
    <w:name w:val="日期 字符"/>
    <w:basedOn w:val="a0"/>
    <w:link w:val="af2"/>
    <w:uiPriority w:val="99"/>
    <w:semiHidden/>
    <w:rsid w:val="0093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GMK</cp:lastModifiedBy>
  <cp:revision>6</cp:revision>
  <cp:lastPrinted>2026-07-21T01:02:00Z</cp:lastPrinted>
  <dcterms:created xsi:type="dcterms:W3CDTF">2026-07-21T00:56:00Z</dcterms:created>
  <dcterms:modified xsi:type="dcterms:W3CDTF">2026-07-21T06:17:00Z</dcterms:modified>
</cp:coreProperties>
</file>